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1926"/>
      </w:tblGrid>
      <w:tr w:rsidR="0043454D" w:rsidTr="0043454D">
        <w:tc>
          <w:tcPr>
            <w:tcW w:w="7045" w:type="dxa"/>
          </w:tcPr>
          <w:p w:rsidR="0043454D" w:rsidRDefault="00AF0594" w:rsidP="00AF0594">
            <w:pPr>
              <w:pStyle w:val="CompanyName"/>
            </w:pPr>
            <w:r>
              <w:t>Center Name</w:t>
            </w:r>
            <w:r w:rsidR="000652C4">
              <w:t>:</w:t>
            </w:r>
          </w:p>
        </w:tc>
        <w:tc>
          <w:tcPr>
            <w:tcW w:w="1825" w:type="dxa"/>
          </w:tcPr>
          <w:p w:rsidR="0043454D" w:rsidRDefault="0043454D" w:rsidP="0043454D">
            <w:pPr>
              <w:pStyle w:val="Logo"/>
            </w:pPr>
          </w:p>
        </w:tc>
      </w:tr>
    </w:tbl>
    <w:p w:rsidR="00407240" w:rsidRPr="0043454D" w:rsidRDefault="00AF0594" w:rsidP="0043454D">
      <w:pPr>
        <w:pStyle w:val="Heading1"/>
      </w:pPr>
      <w:r>
        <w:t xml:space="preserve">Virtual CPP </w:t>
      </w:r>
      <w:r w:rsidR="00407240" w:rsidRPr="0043454D">
        <w:t>Checklist</w:t>
      </w:r>
      <w:bookmarkStart w:id="0" w:name="_GoBack"/>
      <w:bookmarkEnd w:id="0"/>
    </w:p>
    <w:p w:rsidR="0043454D" w:rsidRDefault="0043454D"/>
    <w:tbl>
      <w:tblPr>
        <w:tblStyle w:val="TableGrid"/>
        <w:tblW w:w="562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72"/>
        <w:gridCol w:w="3332"/>
        <w:gridCol w:w="4367"/>
        <w:gridCol w:w="2453"/>
      </w:tblGrid>
      <w:tr w:rsidR="000652C4" w:rsidTr="0083060A">
        <w:tc>
          <w:tcPr>
            <w:tcW w:w="8072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080433">
            <w:pPr>
              <w:pStyle w:val="Heading2"/>
            </w:pPr>
            <w:r>
              <w:t>Implementation CHECKLIST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0652C4" w:rsidRPr="000652C4" w:rsidRDefault="000652C4" w:rsidP="0083060A">
            <w:pPr>
              <w:pStyle w:val="Heading2"/>
              <w:tabs>
                <w:tab w:val="left" w:pos="430"/>
              </w:tabs>
              <w:ind w:right="965"/>
              <w:rPr>
                <w:sz w:val="18"/>
                <w:szCs w:val="18"/>
              </w:rPr>
            </w:pPr>
            <w:r w:rsidRPr="000652C4">
              <w:rPr>
                <w:sz w:val="18"/>
                <w:szCs w:val="18"/>
              </w:rPr>
              <w:t>Estimated</w:t>
            </w:r>
            <w:r>
              <w:rPr>
                <w:sz w:val="18"/>
                <w:szCs w:val="18"/>
              </w:rPr>
              <w:t xml:space="preserve"> Complete</w:t>
            </w:r>
          </w:p>
        </w:tc>
      </w:tr>
      <w:tr w:rsidR="000652C4" w:rsidTr="0083060A">
        <w:tc>
          <w:tcPr>
            <w:tcW w:w="372" w:type="dxa"/>
            <w:tcBorders>
              <w:top w:val="nil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Pr="00C866F7" w:rsidRDefault="000652C4" w:rsidP="00C866F7">
            <w:pPr>
              <w:rPr>
                <w:color w:val="FF0000"/>
              </w:rPr>
            </w:pPr>
            <w:r w:rsidRPr="00C866F7">
              <w:rPr>
                <w:color w:val="FF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866F7">
              <w:rPr>
                <w:color w:val="FF0000"/>
              </w:rPr>
              <w:instrText xml:space="preserve"> FORMCHECKBOX </w:instrText>
            </w:r>
            <w:r w:rsidR="00F84E21">
              <w:rPr>
                <w:color w:val="FF0000"/>
              </w:rPr>
            </w:r>
            <w:r w:rsidR="00F84E21">
              <w:rPr>
                <w:color w:val="FF0000"/>
              </w:rPr>
              <w:fldChar w:fldCharType="separate"/>
            </w:r>
            <w:r w:rsidRPr="00C866F7">
              <w:rPr>
                <w:color w:val="FF0000"/>
              </w:rPr>
              <w:fldChar w:fldCharType="end"/>
            </w:r>
            <w:bookmarkEnd w:id="1"/>
          </w:p>
        </w:tc>
        <w:tc>
          <w:tcPr>
            <w:tcW w:w="3332" w:type="dxa"/>
            <w:tcBorders>
              <w:top w:val="nil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Pr="00C866F7" w:rsidRDefault="000652C4" w:rsidP="00941148">
            <w:pPr>
              <w:rPr>
                <w:color w:val="FF0000"/>
              </w:rPr>
            </w:pPr>
            <w:r w:rsidRPr="00941148">
              <w:t xml:space="preserve">Provide training to OA staff on the overall design of Virtual CPP and their specific responsibilities. </w:t>
            </w:r>
          </w:p>
        </w:tc>
        <w:tc>
          <w:tcPr>
            <w:tcW w:w="4368" w:type="dxa"/>
            <w:tcBorders>
              <w:top w:val="nil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Pr="005F3B8C" w:rsidRDefault="000652C4" w:rsidP="00C866F7">
            <w:pPr>
              <w:rPr>
                <w:sz w:val="16"/>
                <w:szCs w:val="16"/>
              </w:rPr>
            </w:pPr>
            <w:r w:rsidRPr="005F3B8C">
              <w:rPr>
                <w:sz w:val="16"/>
                <w:szCs w:val="16"/>
              </w:rPr>
              <w:t xml:space="preserve">OA Staff will help to assess student motivation and capability.  They will provide initial training on computer access and functions.  </w:t>
            </w:r>
          </w:p>
          <w:p w:rsidR="000652C4" w:rsidRDefault="000652C4" w:rsidP="00C866F7"/>
        </w:tc>
        <w:tc>
          <w:tcPr>
            <w:tcW w:w="2453" w:type="dxa"/>
            <w:tcBorders>
              <w:left w:val="single" w:sz="4" w:space="0" w:color="auto"/>
            </w:tcBorders>
          </w:tcPr>
          <w:p w:rsidR="000652C4" w:rsidRPr="005F3B8C" w:rsidRDefault="000652C4" w:rsidP="00C866F7">
            <w:pPr>
              <w:rPr>
                <w:sz w:val="16"/>
                <w:szCs w:val="16"/>
              </w:rPr>
            </w:pPr>
          </w:p>
        </w:tc>
      </w:tr>
      <w:tr w:rsidR="000652C4" w:rsidTr="0083060A">
        <w:tc>
          <w:tcPr>
            <w:tcW w:w="37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Pr="00C866F7" w:rsidRDefault="000652C4" w:rsidP="00C866F7">
            <w:pPr>
              <w:rPr>
                <w:color w:val="FF0000"/>
              </w:rPr>
            </w:pPr>
            <w:r w:rsidRPr="00C866F7">
              <w:rPr>
                <w:color w:val="FF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F7">
              <w:rPr>
                <w:color w:val="FF0000"/>
              </w:rPr>
              <w:instrText xml:space="preserve"> FORMCHECKBOX </w:instrText>
            </w:r>
            <w:r w:rsidR="00F84E21">
              <w:rPr>
                <w:color w:val="FF0000"/>
              </w:rPr>
            </w:r>
            <w:r w:rsidR="00F84E21">
              <w:rPr>
                <w:color w:val="FF0000"/>
              </w:rPr>
              <w:fldChar w:fldCharType="separate"/>
            </w:r>
            <w:r w:rsidRPr="00C866F7">
              <w:rPr>
                <w:color w:val="FF0000"/>
              </w:rPr>
              <w:fldChar w:fldCharType="end"/>
            </w:r>
          </w:p>
        </w:tc>
        <w:tc>
          <w:tcPr>
            <w:tcW w:w="333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Pr="00C866F7" w:rsidRDefault="000652C4" w:rsidP="008B431A">
            <w:pPr>
              <w:rPr>
                <w:color w:val="FF0000"/>
              </w:rPr>
            </w:pPr>
            <w:r>
              <w:t>Use Sample Schedule to identify Staff for each element of CPP/Foundations</w:t>
            </w:r>
            <w:r w:rsidRPr="00082819">
              <w:t xml:space="preserve">- review existing process to see what fits into the DL schedule. Identify areas that need to be addressed. </w:t>
            </w:r>
          </w:p>
        </w:tc>
        <w:tc>
          <w:tcPr>
            <w:tcW w:w="4368" w:type="dxa"/>
            <w:tcBorders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8B431A">
            <w:r>
              <w:t>Insert staff name/position into schedule</w:t>
            </w:r>
          </w:p>
        </w:tc>
        <w:tc>
          <w:tcPr>
            <w:tcW w:w="2453" w:type="dxa"/>
            <w:tcBorders>
              <w:left w:val="single" w:sz="4" w:space="0" w:color="auto"/>
            </w:tcBorders>
          </w:tcPr>
          <w:p w:rsidR="000652C4" w:rsidRDefault="000652C4" w:rsidP="008B431A"/>
        </w:tc>
      </w:tr>
      <w:tr w:rsidR="0053237B" w:rsidTr="0083060A">
        <w:tc>
          <w:tcPr>
            <w:tcW w:w="37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53237B" w:rsidRPr="00C866F7" w:rsidRDefault="0053237B" w:rsidP="00C866F7">
            <w:pPr>
              <w:rPr>
                <w:color w:val="FF0000"/>
              </w:rPr>
            </w:pPr>
          </w:p>
        </w:tc>
        <w:tc>
          <w:tcPr>
            <w:tcW w:w="333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53237B" w:rsidRDefault="0053237B" w:rsidP="008B431A">
            <w:r>
              <w:t xml:space="preserve">Develop individual center CPP schedule. </w:t>
            </w:r>
          </w:p>
        </w:tc>
        <w:tc>
          <w:tcPr>
            <w:tcW w:w="4368" w:type="dxa"/>
            <w:tcBorders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53237B" w:rsidRDefault="0053237B" w:rsidP="008B431A">
            <w:r>
              <w:t>Provide schedule to Todd/Lynn for review</w:t>
            </w:r>
          </w:p>
        </w:tc>
        <w:tc>
          <w:tcPr>
            <w:tcW w:w="2453" w:type="dxa"/>
            <w:tcBorders>
              <w:left w:val="single" w:sz="4" w:space="0" w:color="auto"/>
            </w:tcBorders>
          </w:tcPr>
          <w:p w:rsidR="0053237B" w:rsidRDefault="0053237B" w:rsidP="008B431A"/>
        </w:tc>
      </w:tr>
      <w:tr w:rsidR="000652C4" w:rsidTr="0083060A">
        <w:tc>
          <w:tcPr>
            <w:tcW w:w="37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Pr="00C866F7" w:rsidRDefault="000652C4" w:rsidP="00C866F7">
            <w:pPr>
              <w:rPr>
                <w:color w:val="FF0000"/>
              </w:rPr>
            </w:pPr>
            <w:r w:rsidRPr="00C866F7">
              <w:rPr>
                <w:color w:val="FF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6F7">
              <w:rPr>
                <w:color w:val="FF0000"/>
              </w:rPr>
              <w:instrText xml:space="preserve"> FORMCHECKBOX </w:instrText>
            </w:r>
            <w:r w:rsidR="00F84E21">
              <w:rPr>
                <w:color w:val="FF0000"/>
              </w:rPr>
            </w:r>
            <w:r w:rsidR="00F84E21">
              <w:rPr>
                <w:color w:val="FF0000"/>
              </w:rPr>
              <w:fldChar w:fldCharType="separate"/>
            </w:r>
            <w:r w:rsidRPr="00C866F7">
              <w:rPr>
                <w:color w:val="FF0000"/>
              </w:rPr>
              <w:fldChar w:fldCharType="end"/>
            </w:r>
          </w:p>
        </w:tc>
        <w:tc>
          <w:tcPr>
            <w:tcW w:w="333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8B431A">
            <w:r>
              <w:t>Determine staff training needs for each category of staff:  eg. Counselors, Recreation, CPP, IT, SPO, CTT staff, etc.  Coordinate training with VP, OD, Corporate staff</w:t>
            </w:r>
          </w:p>
        </w:tc>
        <w:tc>
          <w:tcPr>
            <w:tcW w:w="4368" w:type="dxa"/>
            <w:tcBorders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53237B" w:rsidRDefault="000652C4" w:rsidP="000652C4">
            <w:pPr>
              <w:ind w:right="-119"/>
            </w:pPr>
            <w:r>
              <w:t>Do selected staff know how to deliver content using Google apps/ Webex</w:t>
            </w:r>
            <w:r w:rsidR="0053237B">
              <w:t>, Zoom</w:t>
            </w:r>
            <w:r>
              <w:t xml:space="preserve">?  If not, can other staff </w:t>
            </w:r>
          </w:p>
          <w:p w:rsidR="000652C4" w:rsidRDefault="000652C4" w:rsidP="0053237B">
            <w:pPr>
              <w:ind w:right="-119"/>
            </w:pPr>
            <w:r>
              <w:t xml:space="preserve">host the sessions?  </w:t>
            </w:r>
          </w:p>
        </w:tc>
        <w:tc>
          <w:tcPr>
            <w:tcW w:w="2453" w:type="dxa"/>
            <w:tcBorders>
              <w:left w:val="single" w:sz="4" w:space="0" w:color="auto"/>
            </w:tcBorders>
          </w:tcPr>
          <w:p w:rsidR="000652C4" w:rsidRDefault="000652C4" w:rsidP="005F3B8C"/>
        </w:tc>
      </w:tr>
      <w:tr w:rsidR="000652C4" w:rsidTr="0083060A">
        <w:tc>
          <w:tcPr>
            <w:tcW w:w="37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E5485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4E21">
              <w:fldChar w:fldCharType="separate"/>
            </w:r>
            <w:r>
              <w:fldChar w:fldCharType="end"/>
            </w:r>
          </w:p>
        </w:tc>
        <w:tc>
          <w:tcPr>
            <w:tcW w:w="333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Pr="005F3B8C" w:rsidRDefault="000652C4" w:rsidP="005F3B8C">
            <w:r w:rsidRPr="005F3B8C">
              <w:t>Team meeting with CPP and other involved staff to identify needs- Technology- Lessons- Speakers – Live presentations</w:t>
            </w:r>
          </w:p>
        </w:tc>
        <w:tc>
          <w:tcPr>
            <w:tcW w:w="4368" w:type="dxa"/>
            <w:tcBorders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53237B" w:rsidP="00E54859">
            <w:r>
              <w:t xml:space="preserve">What equipment is needed?  </w:t>
            </w:r>
          </w:p>
        </w:tc>
        <w:tc>
          <w:tcPr>
            <w:tcW w:w="2453" w:type="dxa"/>
            <w:tcBorders>
              <w:left w:val="single" w:sz="4" w:space="0" w:color="auto"/>
            </w:tcBorders>
          </w:tcPr>
          <w:p w:rsidR="000652C4" w:rsidRDefault="000652C4" w:rsidP="00E54859"/>
        </w:tc>
      </w:tr>
      <w:tr w:rsidR="000652C4" w:rsidTr="0083060A">
        <w:tc>
          <w:tcPr>
            <w:tcW w:w="37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E5485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4E21">
              <w:fldChar w:fldCharType="separate"/>
            </w:r>
            <w:r>
              <w:fldChar w:fldCharType="end"/>
            </w:r>
          </w:p>
        </w:tc>
        <w:tc>
          <w:tcPr>
            <w:tcW w:w="333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E54859">
            <w:r>
              <w:t xml:space="preserve">Develop center videos:  Center Tour, CTT shops, Student success videos, Staff Welcome videos/presentations, SGA presentation  </w:t>
            </w:r>
          </w:p>
        </w:tc>
        <w:tc>
          <w:tcPr>
            <w:tcW w:w="4368" w:type="dxa"/>
            <w:tcBorders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E54859"/>
        </w:tc>
        <w:tc>
          <w:tcPr>
            <w:tcW w:w="2453" w:type="dxa"/>
            <w:tcBorders>
              <w:left w:val="single" w:sz="4" w:space="0" w:color="auto"/>
            </w:tcBorders>
          </w:tcPr>
          <w:p w:rsidR="000652C4" w:rsidRDefault="000652C4" w:rsidP="00E54859"/>
        </w:tc>
      </w:tr>
      <w:tr w:rsidR="000652C4" w:rsidTr="0083060A">
        <w:tc>
          <w:tcPr>
            <w:tcW w:w="37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E5485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4E21">
              <w:fldChar w:fldCharType="separate"/>
            </w:r>
            <w:r>
              <w:fldChar w:fldCharType="end"/>
            </w:r>
          </w:p>
        </w:tc>
        <w:tc>
          <w:tcPr>
            <w:tcW w:w="333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E54859">
            <w:r>
              <w:t>Develop/review digital CPP content</w:t>
            </w:r>
          </w:p>
        </w:tc>
        <w:tc>
          <w:tcPr>
            <w:tcW w:w="4368" w:type="dxa"/>
            <w:tcBorders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E54859">
            <w:r>
              <w:t>MyPACE online delivery, TABE testing, Virtual One Stop registration, Wellness presentations, SPO presentations, CTT, SGA</w:t>
            </w:r>
            <w:r w:rsidR="0053237B">
              <w:t xml:space="preserve">.  What content will be delivered?  Time, method, competency tests?  </w:t>
            </w:r>
          </w:p>
        </w:tc>
        <w:tc>
          <w:tcPr>
            <w:tcW w:w="2453" w:type="dxa"/>
            <w:tcBorders>
              <w:left w:val="single" w:sz="4" w:space="0" w:color="auto"/>
            </w:tcBorders>
          </w:tcPr>
          <w:p w:rsidR="000652C4" w:rsidRDefault="000652C4" w:rsidP="00E54859"/>
        </w:tc>
      </w:tr>
      <w:tr w:rsidR="000652C4" w:rsidTr="0083060A">
        <w:tc>
          <w:tcPr>
            <w:tcW w:w="37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E5485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4E21">
              <w:fldChar w:fldCharType="separate"/>
            </w:r>
            <w:r>
              <w:fldChar w:fldCharType="end"/>
            </w:r>
          </w:p>
        </w:tc>
        <w:tc>
          <w:tcPr>
            <w:tcW w:w="333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E54859">
            <w:r>
              <w:t>Customize applicant suitability/motivation survey instrument.</w:t>
            </w:r>
          </w:p>
        </w:tc>
        <w:tc>
          <w:tcPr>
            <w:tcW w:w="4368" w:type="dxa"/>
            <w:tcBorders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E54859">
            <w:r>
              <w:t>Wellness, Academic, OA staff</w:t>
            </w:r>
          </w:p>
        </w:tc>
        <w:tc>
          <w:tcPr>
            <w:tcW w:w="2453" w:type="dxa"/>
            <w:tcBorders>
              <w:left w:val="single" w:sz="4" w:space="0" w:color="auto"/>
            </w:tcBorders>
          </w:tcPr>
          <w:p w:rsidR="000652C4" w:rsidRDefault="000652C4" w:rsidP="00E54859"/>
        </w:tc>
      </w:tr>
      <w:tr w:rsidR="000652C4" w:rsidTr="0083060A">
        <w:tc>
          <w:tcPr>
            <w:tcW w:w="37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E5485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4E21">
              <w:fldChar w:fldCharType="separate"/>
            </w:r>
            <w:r>
              <w:fldChar w:fldCharType="end"/>
            </w:r>
          </w:p>
        </w:tc>
        <w:tc>
          <w:tcPr>
            <w:tcW w:w="333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Pr="00E54859" w:rsidRDefault="000652C4" w:rsidP="0051396F">
            <w:pPr>
              <w:rPr>
                <w:color w:val="FF0000"/>
              </w:rPr>
            </w:pPr>
            <w:r>
              <w:t xml:space="preserve">OA Staff – Reengage with current applicants to discuss suitability/motivation/interest in virtual CPP.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368" w:type="dxa"/>
            <w:tcBorders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E54859">
            <w:r w:rsidRPr="0051396F">
              <w:t>Potentially create a video that covers what CPP DL looks like as a new enrollee- what to expect. Done by current students.</w:t>
            </w:r>
          </w:p>
        </w:tc>
        <w:tc>
          <w:tcPr>
            <w:tcW w:w="2453" w:type="dxa"/>
            <w:tcBorders>
              <w:left w:val="single" w:sz="4" w:space="0" w:color="auto"/>
            </w:tcBorders>
          </w:tcPr>
          <w:p w:rsidR="000652C4" w:rsidRPr="0051396F" w:rsidRDefault="000652C4" w:rsidP="00E54859"/>
        </w:tc>
      </w:tr>
      <w:tr w:rsidR="000652C4" w:rsidTr="0083060A">
        <w:tc>
          <w:tcPr>
            <w:tcW w:w="37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E5485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4E21">
              <w:fldChar w:fldCharType="separate"/>
            </w:r>
            <w:r>
              <w:fldChar w:fldCharType="end"/>
            </w:r>
          </w:p>
        </w:tc>
        <w:tc>
          <w:tcPr>
            <w:tcW w:w="333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E54859">
            <w:r w:rsidRPr="00226958">
              <w:t xml:space="preserve">Develop IT training for new enrollees </w:t>
            </w:r>
            <w:r>
              <w:t>– pre and post enrollment</w:t>
            </w:r>
          </w:p>
        </w:tc>
        <w:tc>
          <w:tcPr>
            <w:tcW w:w="4368" w:type="dxa"/>
            <w:tcBorders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E54859">
            <w:r>
              <w:t xml:space="preserve">OA and Center Staff collaborate to ensure new enrollees can utilize their Chromebooks, access internet, etc.  </w:t>
            </w:r>
          </w:p>
        </w:tc>
        <w:tc>
          <w:tcPr>
            <w:tcW w:w="2453" w:type="dxa"/>
            <w:tcBorders>
              <w:left w:val="single" w:sz="4" w:space="0" w:color="auto"/>
            </w:tcBorders>
          </w:tcPr>
          <w:p w:rsidR="000652C4" w:rsidRDefault="000652C4" w:rsidP="00E54859"/>
        </w:tc>
      </w:tr>
      <w:tr w:rsidR="000652C4" w:rsidTr="0083060A">
        <w:tc>
          <w:tcPr>
            <w:tcW w:w="37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E5485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4E21">
              <w:fldChar w:fldCharType="separate"/>
            </w:r>
            <w:r>
              <w:fldChar w:fldCharType="end"/>
            </w:r>
          </w:p>
        </w:tc>
        <w:tc>
          <w:tcPr>
            <w:tcW w:w="333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E54859">
            <w:r>
              <w:t xml:space="preserve">Develop counseling schedule:  </w:t>
            </w:r>
          </w:p>
        </w:tc>
        <w:tc>
          <w:tcPr>
            <w:tcW w:w="4368" w:type="dxa"/>
            <w:tcBorders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E54859">
            <w:r>
              <w:t xml:space="preserve">SIF’s, Group Counseling sessions, Evaluations, Monthly counseling, weekly check-in’s,  </w:t>
            </w:r>
            <w:r w:rsidRPr="00082819">
              <w:t>CMT At Risk Meeting  for DL – weekly for first 6 weeks.</w:t>
            </w:r>
          </w:p>
        </w:tc>
        <w:tc>
          <w:tcPr>
            <w:tcW w:w="2453" w:type="dxa"/>
            <w:tcBorders>
              <w:left w:val="single" w:sz="4" w:space="0" w:color="auto"/>
            </w:tcBorders>
          </w:tcPr>
          <w:p w:rsidR="000652C4" w:rsidRDefault="000652C4" w:rsidP="00E54859"/>
        </w:tc>
      </w:tr>
      <w:tr w:rsidR="000652C4" w:rsidTr="0083060A">
        <w:tc>
          <w:tcPr>
            <w:tcW w:w="37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E54859"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4E21">
              <w:fldChar w:fldCharType="separate"/>
            </w:r>
            <w:r>
              <w:fldChar w:fldCharType="end"/>
            </w:r>
          </w:p>
        </w:tc>
        <w:tc>
          <w:tcPr>
            <w:tcW w:w="333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E54859">
            <w:r>
              <w:t xml:space="preserve">Develop enrollment protocol – paperwork ( electronic), distribution of paycards, computers &amp; hotspots, virtual ditty bag, Computer agreement, </w:t>
            </w:r>
          </w:p>
        </w:tc>
        <w:tc>
          <w:tcPr>
            <w:tcW w:w="4368" w:type="dxa"/>
            <w:tcBorders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E54859">
            <w:r>
              <w:t xml:space="preserve">Shipping procedures, address checks, receipt procedures, timelines, </w:t>
            </w:r>
          </w:p>
        </w:tc>
        <w:tc>
          <w:tcPr>
            <w:tcW w:w="2453" w:type="dxa"/>
            <w:tcBorders>
              <w:left w:val="single" w:sz="4" w:space="0" w:color="auto"/>
            </w:tcBorders>
          </w:tcPr>
          <w:p w:rsidR="000652C4" w:rsidRDefault="000652C4" w:rsidP="00E54859"/>
        </w:tc>
      </w:tr>
      <w:tr w:rsidR="000652C4" w:rsidTr="0083060A">
        <w:tc>
          <w:tcPr>
            <w:tcW w:w="37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E5485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4E21">
              <w:fldChar w:fldCharType="separate"/>
            </w:r>
            <w:r>
              <w:fldChar w:fldCharType="end"/>
            </w:r>
          </w:p>
        </w:tc>
        <w:tc>
          <w:tcPr>
            <w:tcW w:w="333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E54859">
            <w:r>
              <w:t xml:space="preserve">Select and train student mentors  ( &amp; staff mentors) </w:t>
            </w:r>
          </w:p>
        </w:tc>
        <w:tc>
          <w:tcPr>
            <w:tcW w:w="43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E54859">
            <w:r>
              <w:t>Determine how many mentees each mentor can have</w:t>
            </w:r>
          </w:p>
        </w:tc>
        <w:tc>
          <w:tcPr>
            <w:tcW w:w="2453" w:type="dxa"/>
          </w:tcPr>
          <w:p w:rsidR="000652C4" w:rsidRDefault="000652C4" w:rsidP="00E54859"/>
        </w:tc>
      </w:tr>
      <w:tr w:rsidR="000652C4" w:rsidTr="0083060A">
        <w:tc>
          <w:tcPr>
            <w:tcW w:w="37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E5485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4E21">
              <w:fldChar w:fldCharType="separate"/>
            </w:r>
            <w:r>
              <w:fldChar w:fldCharType="end"/>
            </w:r>
          </w:p>
        </w:tc>
        <w:tc>
          <w:tcPr>
            <w:tcW w:w="333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Pr="00A8416E" w:rsidRDefault="000652C4" w:rsidP="00941148">
            <w:pPr>
              <w:rPr>
                <w:color w:val="FF0000"/>
              </w:rPr>
            </w:pPr>
            <w:r w:rsidRPr="00941148">
              <w:t xml:space="preserve">Identify method to ensure that the CMHC, TEAP, is involved </w:t>
            </w:r>
            <w:r>
              <w:t xml:space="preserve">in </w:t>
            </w:r>
            <w:r w:rsidRPr="00941148">
              <w:t>the  DL CPP process</w:t>
            </w:r>
            <w:r>
              <w:rPr>
                <w:color w:val="FF0000"/>
              </w:rPr>
              <w:t xml:space="preserve">. </w:t>
            </w:r>
          </w:p>
        </w:tc>
        <w:tc>
          <w:tcPr>
            <w:tcW w:w="43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E54859"/>
        </w:tc>
        <w:tc>
          <w:tcPr>
            <w:tcW w:w="2453" w:type="dxa"/>
          </w:tcPr>
          <w:p w:rsidR="000652C4" w:rsidRDefault="000652C4" w:rsidP="00E54859"/>
        </w:tc>
      </w:tr>
      <w:tr w:rsidR="000652C4" w:rsidTr="0083060A">
        <w:tc>
          <w:tcPr>
            <w:tcW w:w="37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E5485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4E21">
              <w:fldChar w:fldCharType="separate"/>
            </w:r>
            <w:r>
              <w:fldChar w:fldCharType="end"/>
            </w:r>
          </w:p>
        </w:tc>
        <w:tc>
          <w:tcPr>
            <w:tcW w:w="333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941148">
            <w:r w:rsidRPr="00941148">
              <w:t>Create a DL ditty bag</w:t>
            </w:r>
            <w:r>
              <w:t>; Develop new</w:t>
            </w:r>
            <w:r w:rsidRPr="00941148">
              <w:t xml:space="preserve"> Pre-arrival script</w:t>
            </w:r>
            <w:r>
              <w:t xml:space="preserve"> </w:t>
            </w:r>
          </w:p>
        </w:tc>
        <w:tc>
          <w:tcPr>
            <w:tcW w:w="43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941148">
            <w:r>
              <w:t>Discuss b</w:t>
            </w:r>
            <w:r w:rsidRPr="00941148">
              <w:t>arriers to success, do they have food to eat- beds to sleep in etc. Some of this will be done by the OA but our student living environment changes daily.</w:t>
            </w:r>
          </w:p>
        </w:tc>
        <w:tc>
          <w:tcPr>
            <w:tcW w:w="2453" w:type="dxa"/>
          </w:tcPr>
          <w:p w:rsidR="000652C4" w:rsidRDefault="000652C4" w:rsidP="00941148"/>
        </w:tc>
      </w:tr>
      <w:tr w:rsidR="000652C4" w:rsidTr="0083060A">
        <w:tc>
          <w:tcPr>
            <w:tcW w:w="37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E5485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4E21">
              <w:fldChar w:fldCharType="separate"/>
            </w:r>
            <w:r>
              <w:fldChar w:fldCharType="end"/>
            </w:r>
          </w:p>
        </w:tc>
        <w:tc>
          <w:tcPr>
            <w:tcW w:w="333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E54859"/>
        </w:tc>
        <w:tc>
          <w:tcPr>
            <w:tcW w:w="43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E54859"/>
        </w:tc>
        <w:tc>
          <w:tcPr>
            <w:tcW w:w="2453" w:type="dxa"/>
          </w:tcPr>
          <w:p w:rsidR="000652C4" w:rsidRDefault="000652C4" w:rsidP="00E54859"/>
        </w:tc>
      </w:tr>
      <w:tr w:rsidR="000652C4" w:rsidTr="0083060A">
        <w:tc>
          <w:tcPr>
            <w:tcW w:w="37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E5485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4E21">
              <w:fldChar w:fldCharType="separate"/>
            </w:r>
            <w:r>
              <w:fldChar w:fldCharType="end"/>
            </w:r>
          </w:p>
        </w:tc>
        <w:tc>
          <w:tcPr>
            <w:tcW w:w="333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E54859"/>
        </w:tc>
        <w:tc>
          <w:tcPr>
            <w:tcW w:w="43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E54859"/>
        </w:tc>
        <w:tc>
          <w:tcPr>
            <w:tcW w:w="2453" w:type="dxa"/>
          </w:tcPr>
          <w:p w:rsidR="000652C4" w:rsidRDefault="000652C4" w:rsidP="00E54859"/>
        </w:tc>
      </w:tr>
      <w:tr w:rsidR="000652C4" w:rsidTr="0083060A">
        <w:tc>
          <w:tcPr>
            <w:tcW w:w="37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E5485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4E21">
              <w:fldChar w:fldCharType="separate"/>
            </w:r>
            <w:r>
              <w:fldChar w:fldCharType="end"/>
            </w:r>
          </w:p>
        </w:tc>
        <w:tc>
          <w:tcPr>
            <w:tcW w:w="333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E54859"/>
        </w:tc>
        <w:tc>
          <w:tcPr>
            <w:tcW w:w="43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652C4" w:rsidRDefault="000652C4" w:rsidP="00E54859"/>
        </w:tc>
        <w:tc>
          <w:tcPr>
            <w:tcW w:w="2453" w:type="dxa"/>
          </w:tcPr>
          <w:p w:rsidR="000652C4" w:rsidRDefault="000652C4" w:rsidP="00E54859"/>
        </w:tc>
      </w:tr>
    </w:tbl>
    <w:p w:rsidR="007C42A8" w:rsidRDefault="007C42A8"/>
    <w:sectPr w:rsidR="007C42A8" w:rsidSect="0083060A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21" w:rsidRDefault="00F84E21">
      <w:r>
        <w:separator/>
      </w:r>
    </w:p>
  </w:endnote>
  <w:endnote w:type="continuationSeparator" w:id="0">
    <w:p w:rsidR="00F84E21" w:rsidRDefault="00F8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21" w:rsidRDefault="00F84E21">
      <w:r>
        <w:separator/>
      </w:r>
    </w:p>
  </w:footnote>
  <w:footnote w:type="continuationSeparator" w:id="0">
    <w:p w:rsidR="00F84E21" w:rsidRDefault="00F84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94"/>
    <w:rsid w:val="00024E45"/>
    <w:rsid w:val="00034557"/>
    <w:rsid w:val="00055625"/>
    <w:rsid w:val="000652C4"/>
    <w:rsid w:val="00080433"/>
    <w:rsid w:val="00082819"/>
    <w:rsid w:val="00082F86"/>
    <w:rsid w:val="00086801"/>
    <w:rsid w:val="00090054"/>
    <w:rsid w:val="000D7D67"/>
    <w:rsid w:val="000F3B2D"/>
    <w:rsid w:val="001001B1"/>
    <w:rsid w:val="001003E1"/>
    <w:rsid w:val="00125CCB"/>
    <w:rsid w:val="00137DF3"/>
    <w:rsid w:val="00157CA0"/>
    <w:rsid w:val="00172448"/>
    <w:rsid w:val="001B5C06"/>
    <w:rsid w:val="001E3406"/>
    <w:rsid w:val="00225E1B"/>
    <w:rsid w:val="00226958"/>
    <w:rsid w:val="00267DF9"/>
    <w:rsid w:val="002906E7"/>
    <w:rsid w:val="002A3F76"/>
    <w:rsid w:val="002F6283"/>
    <w:rsid w:val="003119FB"/>
    <w:rsid w:val="00311B83"/>
    <w:rsid w:val="0031256D"/>
    <w:rsid w:val="00320630"/>
    <w:rsid w:val="003444D6"/>
    <w:rsid w:val="00356399"/>
    <w:rsid w:val="003618B9"/>
    <w:rsid w:val="003761C5"/>
    <w:rsid w:val="003A1BC2"/>
    <w:rsid w:val="003F04D9"/>
    <w:rsid w:val="00407240"/>
    <w:rsid w:val="0041607A"/>
    <w:rsid w:val="0043454D"/>
    <w:rsid w:val="00454615"/>
    <w:rsid w:val="004567F4"/>
    <w:rsid w:val="00464875"/>
    <w:rsid w:val="0048031C"/>
    <w:rsid w:val="004955DE"/>
    <w:rsid w:val="004B0AE9"/>
    <w:rsid w:val="0051396F"/>
    <w:rsid w:val="00522532"/>
    <w:rsid w:val="0053237B"/>
    <w:rsid w:val="00560949"/>
    <w:rsid w:val="00581A1A"/>
    <w:rsid w:val="005E29C8"/>
    <w:rsid w:val="005F3B8C"/>
    <w:rsid w:val="00610858"/>
    <w:rsid w:val="006136AE"/>
    <w:rsid w:val="006238C8"/>
    <w:rsid w:val="00643BDC"/>
    <w:rsid w:val="006C1BD5"/>
    <w:rsid w:val="00754382"/>
    <w:rsid w:val="007765DD"/>
    <w:rsid w:val="0078313D"/>
    <w:rsid w:val="00795C10"/>
    <w:rsid w:val="00797844"/>
    <w:rsid w:val="007A6235"/>
    <w:rsid w:val="007C42A8"/>
    <w:rsid w:val="00824ADF"/>
    <w:rsid w:val="0083060A"/>
    <w:rsid w:val="00830E62"/>
    <w:rsid w:val="00834456"/>
    <w:rsid w:val="00891FD6"/>
    <w:rsid w:val="009142CB"/>
    <w:rsid w:val="00941148"/>
    <w:rsid w:val="0096077E"/>
    <w:rsid w:val="00970715"/>
    <w:rsid w:val="00980A6C"/>
    <w:rsid w:val="00995223"/>
    <w:rsid w:val="009B2759"/>
    <w:rsid w:val="009C0F7C"/>
    <w:rsid w:val="00A45F9E"/>
    <w:rsid w:val="00A50321"/>
    <w:rsid w:val="00A51E9F"/>
    <w:rsid w:val="00A8416E"/>
    <w:rsid w:val="00A90460"/>
    <w:rsid w:val="00AE4104"/>
    <w:rsid w:val="00AF0594"/>
    <w:rsid w:val="00B11EE0"/>
    <w:rsid w:val="00B5475E"/>
    <w:rsid w:val="00B67C5A"/>
    <w:rsid w:val="00B75A27"/>
    <w:rsid w:val="00B84844"/>
    <w:rsid w:val="00B97760"/>
    <w:rsid w:val="00C16870"/>
    <w:rsid w:val="00C34FB6"/>
    <w:rsid w:val="00C36E89"/>
    <w:rsid w:val="00C4126C"/>
    <w:rsid w:val="00C45FDC"/>
    <w:rsid w:val="00C866F7"/>
    <w:rsid w:val="00CA3573"/>
    <w:rsid w:val="00CB47FD"/>
    <w:rsid w:val="00CC59BB"/>
    <w:rsid w:val="00D36A80"/>
    <w:rsid w:val="00D827D3"/>
    <w:rsid w:val="00DA21A2"/>
    <w:rsid w:val="00DB0C25"/>
    <w:rsid w:val="00DE5986"/>
    <w:rsid w:val="00E37280"/>
    <w:rsid w:val="00E41884"/>
    <w:rsid w:val="00E54859"/>
    <w:rsid w:val="00EA3E64"/>
    <w:rsid w:val="00EE40E1"/>
    <w:rsid w:val="00F03B50"/>
    <w:rsid w:val="00F23EB5"/>
    <w:rsid w:val="00F27301"/>
    <w:rsid w:val="00F3153F"/>
    <w:rsid w:val="00F84E21"/>
    <w:rsid w:val="00F86A05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3C3310-4DF5-4976-85B9-F9CB1CDB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BC1227DBC8243A699E75FE97CDB4C" ma:contentTypeVersion="12" ma:contentTypeDescription="Create a new document." ma:contentTypeScope="" ma:versionID="be4bd6210f01b9f12e6d3921cc6d4258">
  <xsd:schema xmlns:xsd="http://www.w3.org/2001/XMLSchema" xmlns:xs="http://www.w3.org/2001/XMLSchema" xmlns:p="http://schemas.microsoft.com/office/2006/metadata/properties" xmlns:ns2="65822021-fe53-491e-b795-c9f9d2be1278" xmlns:ns3="cb18b58b-8a47-44a6-b4e9-7d52089d2cd3" targetNamespace="http://schemas.microsoft.com/office/2006/metadata/properties" ma:root="true" ma:fieldsID="6a7ed57d7b01e7fbcaa2f7e91635c96b" ns2:_="" ns3:_="">
    <xsd:import namespace="65822021-fe53-491e-b795-c9f9d2be1278"/>
    <xsd:import namespace="cb18b58b-8a47-44a6-b4e9-7d52089d2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2021-fe53-491e-b795-c9f9d2be1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8b58b-8a47-44a6-b4e9-7d52089d2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EBF091-6A20-40AF-BC61-62DEC1792DF7}"/>
</file>

<file path=customXml/itemProps2.xml><?xml version="1.0" encoding="utf-8"?>
<ds:datastoreItem xmlns:ds="http://schemas.openxmlformats.org/officeDocument/2006/customXml" ds:itemID="{28094887-5C33-45EA-91CC-C2954197249E}"/>
</file>

<file path=customXml/itemProps3.xml><?xml version="1.0" encoding="utf-8"?>
<ds:datastoreItem xmlns:ds="http://schemas.openxmlformats.org/officeDocument/2006/customXml" ds:itemID="{88657E97-05CF-4BE8-B94B-E8F03A875D8B}"/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lynn intrepidi</dc:creator>
  <cp:lastModifiedBy>Todd Markham</cp:lastModifiedBy>
  <cp:revision>3</cp:revision>
  <cp:lastPrinted>2005-08-26T17:15:00Z</cp:lastPrinted>
  <dcterms:created xsi:type="dcterms:W3CDTF">2020-09-23T17:38:00Z</dcterms:created>
  <dcterms:modified xsi:type="dcterms:W3CDTF">2020-09-23T17:39:00Z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0x0101002F6BC1227DBC8243A699E75FE97CDB4C</vt:lpwstr>
  </property>
</Properties>
</file>