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841E4" w14:textId="515B0D44" w:rsidR="005637BF" w:rsidRPr="009D25AD" w:rsidRDefault="00041273" w:rsidP="003A5132">
      <w:pPr>
        <w:jc w:val="center"/>
        <w:rPr>
          <w:rFonts w:asciiTheme="minorHAnsi" w:hAnsiTheme="minorHAnsi" w:cstheme="minorHAnsi"/>
          <w:b/>
          <w:bCs/>
          <w:sz w:val="32"/>
          <w:szCs w:val="32"/>
        </w:rPr>
      </w:pPr>
      <w:r>
        <w:rPr>
          <w:rFonts w:asciiTheme="minorHAnsi" w:hAnsiTheme="minorHAnsi" w:cstheme="minorHAnsi"/>
          <w:b/>
          <w:bCs/>
          <w:sz w:val="32"/>
          <w:szCs w:val="32"/>
        </w:rPr>
        <w:t>Underrun Utilization</w:t>
      </w:r>
      <w:r w:rsidR="003D63AA" w:rsidRPr="009D25AD">
        <w:rPr>
          <w:rFonts w:asciiTheme="minorHAnsi" w:hAnsiTheme="minorHAnsi" w:cstheme="minorHAnsi"/>
          <w:b/>
          <w:bCs/>
          <w:sz w:val="32"/>
          <w:szCs w:val="32"/>
        </w:rPr>
        <w:t xml:space="preserve"> </w:t>
      </w:r>
      <w:r w:rsidR="003E2802" w:rsidRPr="009D25AD">
        <w:rPr>
          <w:rFonts w:asciiTheme="minorHAnsi" w:hAnsiTheme="minorHAnsi" w:cstheme="minorHAnsi"/>
          <w:b/>
          <w:bCs/>
          <w:sz w:val="32"/>
          <w:szCs w:val="32"/>
        </w:rPr>
        <w:t>During COVID-19</w:t>
      </w:r>
    </w:p>
    <w:p w14:paraId="5BDF5CF2" w14:textId="77777777" w:rsidR="005F6A60" w:rsidRDefault="005F6A60" w:rsidP="00B51A32">
      <w:pPr>
        <w:jc w:val="both"/>
        <w:rPr>
          <w:rFonts w:asciiTheme="minorHAnsi" w:hAnsiTheme="minorHAnsi" w:cstheme="minorHAnsi"/>
        </w:rPr>
      </w:pPr>
    </w:p>
    <w:p w14:paraId="796EA0A4" w14:textId="262B0C5B" w:rsidR="005F6A60" w:rsidRDefault="00CF52D3" w:rsidP="003A5132">
      <w:pPr>
        <w:jc w:val="both"/>
        <w:rPr>
          <w:rFonts w:asciiTheme="minorHAnsi" w:hAnsiTheme="minorHAnsi" w:cstheme="minorHAnsi"/>
        </w:rPr>
      </w:pPr>
      <w:r w:rsidRPr="00E475BA">
        <w:rPr>
          <w:rFonts w:asciiTheme="minorHAnsi" w:hAnsiTheme="minorHAnsi" w:cstheme="minorHAnsi"/>
        </w:rPr>
        <w:t xml:space="preserve">The impact of Job Corps Spring Break covering March 16 and extending through May 10, 2020 along with the transition to virtual operations in response to the COVID-19 national emergency has resulted in costs savings in contracts. </w:t>
      </w:r>
      <w:r w:rsidR="005F6A60" w:rsidRPr="005F6A60">
        <w:rPr>
          <w:rFonts w:asciiTheme="minorHAnsi" w:hAnsiTheme="minorHAnsi" w:cstheme="minorHAnsi"/>
        </w:rPr>
        <w:t xml:space="preserve">The savings </w:t>
      </w:r>
      <w:r w:rsidR="005F6A60">
        <w:rPr>
          <w:rFonts w:asciiTheme="minorHAnsi" w:hAnsiTheme="minorHAnsi" w:cstheme="minorHAnsi"/>
        </w:rPr>
        <w:t>are</w:t>
      </w:r>
      <w:r w:rsidR="005F6A60" w:rsidRPr="005F6A60">
        <w:rPr>
          <w:rFonts w:asciiTheme="minorHAnsi" w:hAnsiTheme="minorHAnsi" w:cstheme="minorHAnsi"/>
        </w:rPr>
        <w:t xml:space="preserve"> most prevalent in areas such as, Food (</w:t>
      </w:r>
      <w:r w:rsidR="00D8678D">
        <w:rPr>
          <w:rFonts w:asciiTheme="minorHAnsi" w:hAnsiTheme="minorHAnsi" w:cstheme="minorHAnsi"/>
        </w:rPr>
        <w:t xml:space="preserve">PRH Form 2181, </w:t>
      </w:r>
      <w:r w:rsidR="005F6A60" w:rsidRPr="005F6A60">
        <w:rPr>
          <w:rFonts w:asciiTheme="minorHAnsi" w:hAnsiTheme="minorHAnsi" w:cstheme="minorHAnsi"/>
        </w:rPr>
        <w:t xml:space="preserve">line 07), Clothing (line 08), </w:t>
      </w:r>
      <w:r w:rsidR="00556AA2">
        <w:rPr>
          <w:rFonts w:asciiTheme="minorHAnsi" w:hAnsiTheme="minorHAnsi" w:cstheme="minorHAnsi"/>
        </w:rPr>
        <w:t>D</w:t>
      </w:r>
      <w:r w:rsidR="00C525C1">
        <w:rPr>
          <w:rFonts w:asciiTheme="minorHAnsi" w:hAnsiTheme="minorHAnsi" w:cstheme="minorHAnsi"/>
        </w:rPr>
        <w:t xml:space="preserve">orm </w:t>
      </w:r>
      <w:r w:rsidR="00556AA2">
        <w:rPr>
          <w:rFonts w:asciiTheme="minorHAnsi" w:hAnsiTheme="minorHAnsi" w:cstheme="minorHAnsi"/>
        </w:rPr>
        <w:t>S</w:t>
      </w:r>
      <w:r w:rsidR="00C525C1">
        <w:rPr>
          <w:rFonts w:asciiTheme="minorHAnsi" w:hAnsiTheme="minorHAnsi" w:cstheme="minorHAnsi"/>
        </w:rPr>
        <w:t xml:space="preserve">upplies (line 10) </w:t>
      </w:r>
      <w:r w:rsidR="005F6A60" w:rsidRPr="005F6A60">
        <w:rPr>
          <w:rFonts w:asciiTheme="minorHAnsi" w:hAnsiTheme="minorHAnsi" w:cstheme="minorHAnsi"/>
        </w:rPr>
        <w:t>and Utilities (line 23).</w:t>
      </w:r>
      <w:r w:rsidR="005F6A60">
        <w:rPr>
          <w:rFonts w:asciiTheme="minorHAnsi" w:hAnsiTheme="minorHAnsi" w:cstheme="minorHAnsi"/>
        </w:rPr>
        <w:t xml:space="preserve"> </w:t>
      </w:r>
    </w:p>
    <w:p w14:paraId="70932655" w14:textId="77777777" w:rsidR="005F6A60" w:rsidRDefault="005F6A60" w:rsidP="003A5132">
      <w:pPr>
        <w:jc w:val="both"/>
        <w:rPr>
          <w:rFonts w:asciiTheme="minorHAnsi" w:hAnsiTheme="minorHAnsi" w:cstheme="minorHAnsi"/>
        </w:rPr>
      </w:pPr>
    </w:p>
    <w:p w14:paraId="7571588D" w14:textId="57D33702" w:rsidR="005F6A60" w:rsidRDefault="00CF52D3" w:rsidP="003A5132">
      <w:pPr>
        <w:jc w:val="both"/>
        <w:rPr>
          <w:rFonts w:asciiTheme="minorHAnsi" w:hAnsiTheme="minorHAnsi" w:cstheme="minorHAnsi"/>
        </w:rPr>
      </w:pPr>
      <w:r w:rsidRPr="00E475BA">
        <w:rPr>
          <w:rFonts w:asciiTheme="minorHAnsi" w:hAnsiTheme="minorHAnsi" w:cstheme="minorHAnsi"/>
        </w:rPr>
        <w:t>At the same time, unplanned expenditures</w:t>
      </w:r>
      <w:r w:rsidR="00C93F1F">
        <w:rPr>
          <w:rFonts w:asciiTheme="minorHAnsi" w:hAnsiTheme="minorHAnsi" w:cstheme="minorHAnsi"/>
        </w:rPr>
        <w:t xml:space="preserve"> in certain lines</w:t>
      </w:r>
      <w:r w:rsidRPr="00E475BA">
        <w:rPr>
          <w:rFonts w:asciiTheme="minorHAnsi" w:hAnsiTheme="minorHAnsi" w:cstheme="minorHAnsi"/>
        </w:rPr>
        <w:t xml:space="preserve"> are necessary to facilitate distance learning and to prepare centers for reopening in accordance with the protocols being prepared by Humanitas. </w:t>
      </w:r>
      <w:r w:rsidR="005F6A60">
        <w:rPr>
          <w:rFonts w:asciiTheme="minorHAnsi" w:hAnsiTheme="minorHAnsi" w:cstheme="minorHAnsi"/>
        </w:rPr>
        <w:t>For example, per the directive of</w:t>
      </w:r>
      <w:r w:rsidR="005F6A60" w:rsidRPr="00E475BA">
        <w:rPr>
          <w:rFonts w:asciiTheme="minorHAnsi" w:hAnsiTheme="minorHAnsi" w:cstheme="minorHAnsi"/>
        </w:rPr>
        <w:t xml:space="preserve"> PIN 19-18</w:t>
      </w:r>
      <w:r w:rsidR="00B60361">
        <w:rPr>
          <w:rFonts w:asciiTheme="minorHAnsi" w:hAnsiTheme="minorHAnsi" w:cstheme="minorHAnsi"/>
        </w:rPr>
        <w:t>,</w:t>
      </w:r>
      <w:r w:rsidR="005F6A60" w:rsidRPr="00E475BA">
        <w:rPr>
          <w:rFonts w:asciiTheme="minorHAnsi" w:hAnsiTheme="minorHAnsi" w:cstheme="minorHAnsi"/>
        </w:rPr>
        <w:t xml:space="preserve"> Job Corps centers </w:t>
      </w:r>
      <w:r w:rsidR="00D8678D">
        <w:rPr>
          <w:rFonts w:asciiTheme="minorHAnsi" w:hAnsiTheme="minorHAnsi" w:cstheme="minorHAnsi"/>
        </w:rPr>
        <w:t>are purchasing Personal Protective Equipment (PPE)</w:t>
      </w:r>
      <w:r w:rsidR="005F6A60">
        <w:rPr>
          <w:rFonts w:asciiTheme="minorHAnsi" w:hAnsiTheme="minorHAnsi" w:cstheme="minorHAnsi"/>
        </w:rPr>
        <w:t xml:space="preserve"> </w:t>
      </w:r>
      <w:r w:rsidR="00D8678D">
        <w:rPr>
          <w:rFonts w:asciiTheme="minorHAnsi" w:hAnsiTheme="minorHAnsi" w:cstheme="minorHAnsi"/>
        </w:rPr>
        <w:t xml:space="preserve">and these unplanned </w:t>
      </w:r>
      <w:r w:rsidR="005F6A60">
        <w:rPr>
          <w:rFonts w:asciiTheme="minorHAnsi" w:hAnsiTheme="minorHAnsi" w:cstheme="minorHAnsi"/>
        </w:rPr>
        <w:t xml:space="preserve">expenditures </w:t>
      </w:r>
      <w:r w:rsidR="005F6A60" w:rsidRPr="00E475BA">
        <w:rPr>
          <w:rFonts w:asciiTheme="minorHAnsi" w:hAnsiTheme="minorHAnsi" w:cstheme="minorHAnsi"/>
        </w:rPr>
        <w:t>have been recognized in Other Medical/Dental Expense (</w:t>
      </w:r>
      <w:r w:rsidR="005F6A60">
        <w:rPr>
          <w:rFonts w:asciiTheme="minorHAnsi" w:hAnsiTheme="minorHAnsi" w:cstheme="minorHAnsi"/>
        </w:rPr>
        <w:t xml:space="preserve">Form 2181, </w:t>
      </w:r>
      <w:r w:rsidR="005F6A60" w:rsidRPr="00E475BA">
        <w:rPr>
          <w:rFonts w:asciiTheme="minorHAnsi" w:hAnsiTheme="minorHAnsi" w:cstheme="minorHAnsi"/>
        </w:rPr>
        <w:t xml:space="preserve">line 12).  </w:t>
      </w:r>
      <w:r w:rsidR="005F6A60">
        <w:rPr>
          <w:rFonts w:asciiTheme="minorHAnsi" w:hAnsiTheme="minorHAnsi" w:cstheme="minorHAnsi"/>
        </w:rPr>
        <w:t>PIN 19-17 directed o</w:t>
      </w:r>
      <w:r w:rsidR="005F6A60" w:rsidRPr="00E475BA">
        <w:rPr>
          <w:rFonts w:asciiTheme="minorHAnsi" w:hAnsiTheme="minorHAnsi" w:cstheme="minorHAnsi"/>
        </w:rPr>
        <w:t>perators to fully support Job Corps basic health care responsibilities while students are participating in virtual learning, which ha</w:t>
      </w:r>
      <w:r w:rsidR="00D8678D">
        <w:rPr>
          <w:rFonts w:asciiTheme="minorHAnsi" w:hAnsiTheme="minorHAnsi" w:cstheme="minorHAnsi"/>
        </w:rPr>
        <w:t>s</w:t>
      </w:r>
      <w:r w:rsidR="005F6A60" w:rsidRPr="00E475BA">
        <w:rPr>
          <w:rFonts w:asciiTheme="minorHAnsi" w:hAnsiTheme="minorHAnsi" w:cstheme="minorHAnsi"/>
        </w:rPr>
        <w:t xml:space="preserve"> </w:t>
      </w:r>
      <w:r w:rsidR="005F6A60">
        <w:rPr>
          <w:rFonts w:asciiTheme="minorHAnsi" w:hAnsiTheme="minorHAnsi" w:cstheme="minorHAnsi"/>
        </w:rPr>
        <w:t xml:space="preserve">led to additional </w:t>
      </w:r>
      <w:r w:rsidR="005F6A60" w:rsidRPr="00E475BA">
        <w:rPr>
          <w:rFonts w:asciiTheme="minorHAnsi" w:hAnsiTheme="minorHAnsi" w:cstheme="minorHAnsi"/>
        </w:rPr>
        <w:t xml:space="preserve">unexpected yet necessary costs, also booked to </w:t>
      </w:r>
      <w:r w:rsidR="00D8678D" w:rsidRPr="00E475BA">
        <w:rPr>
          <w:rFonts w:asciiTheme="minorHAnsi" w:hAnsiTheme="minorHAnsi" w:cstheme="minorHAnsi"/>
        </w:rPr>
        <w:t>Other Medical/Dental Expense</w:t>
      </w:r>
      <w:r w:rsidR="005F6A60" w:rsidRPr="00E475BA">
        <w:rPr>
          <w:rFonts w:asciiTheme="minorHAnsi" w:hAnsiTheme="minorHAnsi" w:cstheme="minorHAnsi"/>
        </w:rPr>
        <w:t xml:space="preserve">.  </w:t>
      </w:r>
    </w:p>
    <w:p w14:paraId="185F0220" w14:textId="02A4CAD4" w:rsidR="005F6A60" w:rsidRPr="005F6A60" w:rsidRDefault="00E7322D" w:rsidP="003A5132">
      <w:pPr>
        <w:spacing w:before="100" w:beforeAutospacing="1" w:after="100" w:afterAutospacing="1"/>
        <w:jc w:val="both"/>
        <w:rPr>
          <w:rFonts w:asciiTheme="minorHAnsi" w:hAnsiTheme="minorHAnsi" w:cstheme="minorHAnsi"/>
        </w:rPr>
      </w:pPr>
      <w:r>
        <w:rPr>
          <w:rFonts w:asciiTheme="minorHAnsi" w:hAnsiTheme="minorHAnsi" w:cstheme="minorHAnsi"/>
        </w:rPr>
        <w:t>Further</w:t>
      </w:r>
      <w:r w:rsidR="005F6A60">
        <w:rPr>
          <w:rFonts w:asciiTheme="minorHAnsi" w:hAnsiTheme="minorHAnsi" w:cstheme="minorHAnsi"/>
        </w:rPr>
        <w:t xml:space="preserve">, as centers prepare their facilities for the reentry of students and staff, additional expenditures to facilitate social distancing and safety are necessary, but not yet </w:t>
      </w:r>
      <w:r w:rsidR="00392301">
        <w:rPr>
          <w:rFonts w:asciiTheme="minorHAnsi" w:hAnsiTheme="minorHAnsi" w:cstheme="minorHAnsi"/>
        </w:rPr>
        <w:t>authorized,</w:t>
      </w:r>
      <w:r w:rsidR="005F6A60">
        <w:rPr>
          <w:rFonts w:asciiTheme="minorHAnsi" w:hAnsiTheme="minorHAnsi" w:cstheme="minorHAnsi"/>
        </w:rPr>
        <w:t xml:space="preserve"> as allowable expenditures.  </w:t>
      </w:r>
      <w:r w:rsidR="00392301">
        <w:rPr>
          <w:rFonts w:asciiTheme="minorHAnsi" w:hAnsiTheme="minorHAnsi" w:cstheme="minorHAnsi"/>
        </w:rPr>
        <w:t>Operators</w:t>
      </w:r>
      <w:r w:rsidR="005F6A60" w:rsidRPr="00E475BA">
        <w:rPr>
          <w:rFonts w:asciiTheme="minorHAnsi" w:hAnsiTheme="minorHAnsi" w:cstheme="minorHAnsi"/>
        </w:rPr>
        <w:t xml:space="preserve"> will incur costs </w:t>
      </w:r>
      <w:r w:rsidR="005F6A60" w:rsidRPr="00392301">
        <w:rPr>
          <w:rFonts w:asciiTheme="minorHAnsi" w:hAnsiTheme="minorHAnsi" w:cstheme="minorHAnsi"/>
        </w:rPr>
        <w:t>that are necessary to mitigate the transmission of the coronavirus</w:t>
      </w:r>
      <w:r w:rsidR="005F6A60" w:rsidRPr="00E475BA">
        <w:rPr>
          <w:rFonts w:asciiTheme="minorHAnsi" w:hAnsiTheme="minorHAnsi" w:cstheme="minorHAnsi"/>
        </w:rPr>
        <w:t xml:space="preserve"> such as: face masks, disinfectant solutions and wipes, hand sanitizing products, soap, paper products, non-exam gloves, floor and wall markers, signage, plexiglass shields, forehead thermometers, etc.</w:t>
      </w:r>
      <w:r w:rsidR="005F6A60">
        <w:rPr>
          <w:rFonts w:asciiTheme="minorHAnsi" w:hAnsiTheme="minorHAnsi" w:cstheme="minorHAnsi"/>
        </w:rPr>
        <w:t xml:space="preserve"> </w:t>
      </w:r>
      <w:r w:rsidR="005F6A60" w:rsidRPr="005F6A60">
        <w:rPr>
          <w:rFonts w:asciiTheme="minorHAnsi" w:hAnsiTheme="minorHAnsi" w:cstheme="minorHAnsi"/>
          <w:color w:val="000000" w:themeColor="text1"/>
        </w:rPr>
        <w:t xml:space="preserve">Job Corps </w:t>
      </w:r>
      <w:r w:rsidR="00D8678D">
        <w:rPr>
          <w:rFonts w:asciiTheme="minorHAnsi" w:hAnsiTheme="minorHAnsi" w:cstheme="minorHAnsi"/>
          <w:color w:val="000000" w:themeColor="text1"/>
        </w:rPr>
        <w:t>contractors</w:t>
      </w:r>
      <w:r w:rsidR="005F6A60" w:rsidRPr="005F6A60">
        <w:rPr>
          <w:rFonts w:asciiTheme="minorHAnsi" w:hAnsiTheme="minorHAnsi" w:cstheme="minorHAnsi"/>
          <w:color w:val="000000" w:themeColor="text1"/>
        </w:rPr>
        <w:t xml:space="preserve"> </w:t>
      </w:r>
      <w:r w:rsidR="00D8678D">
        <w:rPr>
          <w:rFonts w:asciiTheme="minorHAnsi" w:hAnsiTheme="minorHAnsi" w:cstheme="minorHAnsi"/>
          <w:color w:val="000000" w:themeColor="text1"/>
        </w:rPr>
        <w:t xml:space="preserve">also </w:t>
      </w:r>
      <w:r w:rsidR="005F6A60" w:rsidRPr="005F6A60">
        <w:rPr>
          <w:rFonts w:asciiTheme="minorHAnsi" w:hAnsiTheme="minorHAnsi" w:cstheme="minorHAnsi"/>
          <w:color w:val="000000" w:themeColor="text1"/>
        </w:rPr>
        <w:t xml:space="preserve">expect to </w:t>
      </w:r>
      <w:r w:rsidR="00C93F1F">
        <w:rPr>
          <w:rFonts w:asciiTheme="minorHAnsi" w:hAnsiTheme="minorHAnsi" w:cstheme="minorHAnsi"/>
          <w:color w:val="000000" w:themeColor="text1"/>
        </w:rPr>
        <w:t xml:space="preserve">incur </w:t>
      </w:r>
      <w:r w:rsidR="005F6A60" w:rsidRPr="005F6A60">
        <w:rPr>
          <w:rFonts w:asciiTheme="minorHAnsi" w:hAnsiTheme="minorHAnsi" w:cstheme="minorHAnsi"/>
          <w:color w:val="000000" w:themeColor="text1"/>
        </w:rPr>
        <w:t>additional labor costs</w:t>
      </w:r>
      <w:r w:rsidR="00C525C1">
        <w:rPr>
          <w:rFonts w:asciiTheme="minorHAnsi" w:hAnsiTheme="minorHAnsi" w:cstheme="minorHAnsi"/>
          <w:color w:val="000000" w:themeColor="text1"/>
        </w:rPr>
        <w:t xml:space="preserve"> such as classroom instruction, recreation, food services, etc.</w:t>
      </w:r>
      <w:r w:rsidR="005F6A60" w:rsidRPr="005F6A60">
        <w:rPr>
          <w:rFonts w:asciiTheme="minorHAnsi" w:hAnsiTheme="minorHAnsi" w:cstheme="minorHAnsi"/>
          <w:color w:val="000000" w:themeColor="text1"/>
        </w:rPr>
        <w:t xml:space="preserve"> to promote social distancing while also effectively managing both on-site training and remote learning during the re-entry phase.   </w:t>
      </w:r>
    </w:p>
    <w:p w14:paraId="1FDCA527" w14:textId="7D503CF1" w:rsidR="005F6A60" w:rsidRPr="005F6A60" w:rsidRDefault="005F6A60" w:rsidP="00B51A32">
      <w:pPr>
        <w:jc w:val="both"/>
        <w:rPr>
          <w:rFonts w:asciiTheme="minorHAnsi" w:hAnsiTheme="minorHAnsi" w:cstheme="minorHAnsi"/>
          <w:b/>
          <w:bCs/>
        </w:rPr>
      </w:pPr>
      <w:r w:rsidRPr="005F6A60">
        <w:rPr>
          <w:rFonts w:asciiTheme="minorHAnsi" w:hAnsiTheme="minorHAnsi" w:cstheme="minorHAnsi"/>
          <w:b/>
          <w:bCs/>
        </w:rPr>
        <w:t>Existing Policy</w:t>
      </w:r>
      <w:r>
        <w:rPr>
          <w:rFonts w:asciiTheme="minorHAnsi" w:hAnsiTheme="minorHAnsi" w:cstheme="minorHAnsi"/>
          <w:b/>
          <w:bCs/>
        </w:rPr>
        <w:t xml:space="preserve"> Provides </w:t>
      </w:r>
      <w:r w:rsidR="00D03AA3">
        <w:rPr>
          <w:rFonts w:asciiTheme="minorHAnsi" w:hAnsiTheme="minorHAnsi" w:cstheme="minorHAnsi"/>
          <w:b/>
          <w:bCs/>
        </w:rPr>
        <w:t>f</w:t>
      </w:r>
      <w:r>
        <w:rPr>
          <w:rFonts w:asciiTheme="minorHAnsi" w:hAnsiTheme="minorHAnsi" w:cstheme="minorHAnsi"/>
          <w:b/>
          <w:bCs/>
        </w:rPr>
        <w:t>or Flexibility</w:t>
      </w:r>
      <w:r w:rsidR="00D8678D">
        <w:rPr>
          <w:rFonts w:asciiTheme="minorHAnsi" w:hAnsiTheme="minorHAnsi" w:cstheme="minorHAnsi"/>
          <w:b/>
          <w:bCs/>
        </w:rPr>
        <w:t xml:space="preserve"> in Managing Budget Line Variances</w:t>
      </w:r>
    </w:p>
    <w:p w14:paraId="38502392" w14:textId="77777777" w:rsidR="005F6A60" w:rsidRPr="00E475BA" w:rsidRDefault="005F6A60" w:rsidP="00B51A32">
      <w:pPr>
        <w:jc w:val="both"/>
        <w:rPr>
          <w:rFonts w:asciiTheme="minorHAnsi" w:hAnsiTheme="minorHAnsi" w:cstheme="minorHAnsi"/>
        </w:rPr>
      </w:pPr>
    </w:p>
    <w:p w14:paraId="31CA3AB2" w14:textId="35535417" w:rsidR="00D73B61" w:rsidRPr="00E475BA" w:rsidRDefault="00932A44" w:rsidP="00B51A32">
      <w:pPr>
        <w:jc w:val="both"/>
        <w:rPr>
          <w:rFonts w:asciiTheme="minorHAnsi" w:hAnsiTheme="minorHAnsi" w:cstheme="minorHAnsi"/>
        </w:rPr>
      </w:pPr>
      <w:r w:rsidRPr="00E475BA">
        <w:rPr>
          <w:rFonts w:asciiTheme="minorHAnsi" w:hAnsiTheme="minorHAnsi" w:cstheme="minorHAnsi"/>
        </w:rPr>
        <w:t xml:space="preserve">Existing contract language and policy in </w:t>
      </w:r>
      <w:r w:rsidR="00E475BA" w:rsidRPr="00E475BA">
        <w:rPr>
          <w:rFonts w:asciiTheme="minorHAnsi" w:hAnsiTheme="minorHAnsi" w:cstheme="minorHAnsi"/>
        </w:rPr>
        <w:t xml:space="preserve">the </w:t>
      </w:r>
      <w:r w:rsidRPr="00E475BA">
        <w:rPr>
          <w:rFonts w:asciiTheme="minorHAnsi" w:hAnsiTheme="minorHAnsi" w:cstheme="minorHAnsi"/>
        </w:rPr>
        <w:t>PRH</w:t>
      </w:r>
      <w:r w:rsidR="00D73B61" w:rsidRPr="00E475BA">
        <w:rPr>
          <w:rFonts w:asciiTheme="minorHAnsi" w:hAnsiTheme="minorHAnsi" w:cstheme="minorHAnsi"/>
        </w:rPr>
        <w:t xml:space="preserve"> </w:t>
      </w:r>
      <w:r w:rsidRPr="00E475BA">
        <w:rPr>
          <w:rFonts w:asciiTheme="minorHAnsi" w:hAnsiTheme="minorHAnsi" w:cstheme="minorHAnsi"/>
        </w:rPr>
        <w:t xml:space="preserve">already allows for the reallocation of funds between </w:t>
      </w:r>
      <w:r w:rsidR="008373D3" w:rsidRPr="00E475BA">
        <w:rPr>
          <w:rFonts w:asciiTheme="minorHAnsi" w:hAnsiTheme="minorHAnsi" w:cstheme="minorHAnsi"/>
        </w:rPr>
        <w:t xml:space="preserve">the different </w:t>
      </w:r>
      <w:r w:rsidRPr="00E475BA">
        <w:rPr>
          <w:rFonts w:asciiTheme="minorHAnsi" w:hAnsiTheme="minorHAnsi" w:cstheme="minorHAnsi"/>
        </w:rPr>
        <w:t>lines</w:t>
      </w:r>
      <w:r w:rsidR="008373D3" w:rsidRPr="00E475BA">
        <w:rPr>
          <w:rFonts w:asciiTheme="minorHAnsi" w:hAnsiTheme="minorHAnsi" w:cstheme="minorHAnsi"/>
        </w:rPr>
        <w:t xml:space="preserve"> of </w:t>
      </w:r>
      <w:r w:rsidR="00501249" w:rsidRPr="00E475BA">
        <w:rPr>
          <w:rFonts w:asciiTheme="minorHAnsi" w:hAnsiTheme="minorHAnsi" w:cstheme="minorHAnsi"/>
        </w:rPr>
        <w:t xml:space="preserve">PRH </w:t>
      </w:r>
      <w:r w:rsidR="008373D3" w:rsidRPr="00E475BA">
        <w:rPr>
          <w:rFonts w:asciiTheme="minorHAnsi" w:hAnsiTheme="minorHAnsi" w:cstheme="minorHAnsi"/>
        </w:rPr>
        <w:t>Form 2181</w:t>
      </w:r>
      <w:r w:rsidRPr="00E475BA">
        <w:rPr>
          <w:rFonts w:asciiTheme="minorHAnsi" w:hAnsiTheme="minorHAnsi" w:cstheme="minorHAnsi"/>
        </w:rPr>
        <w:t xml:space="preserve"> within </w:t>
      </w:r>
      <w:r w:rsidR="008373D3" w:rsidRPr="00E475BA">
        <w:rPr>
          <w:rFonts w:asciiTheme="minorHAnsi" w:hAnsiTheme="minorHAnsi" w:cstheme="minorHAnsi"/>
        </w:rPr>
        <w:t>the</w:t>
      </w:r>
      <w:r w:rsidRPr="00E475BA">
        <w:rPr>
          <w:rFonts w:asciiTheme="minorHAnsi" w:hAnsiTheme="minorHAnsi" w:cstheme="minorHAnsi"/>
        </w:rPr>
        <w:t xml:space="preserve"> estimated cost clause</w:t>
      </w:r>
      <w:r w:rsidR="00D73B61" w:rsidRPr="00E475BA">
        <w:rPr>
          <w:rFonts w:asciiTheme="minorHAnsi" w:hAnsiTheme="minorHAnsi" w:cstheme="minorHAnsi"/>
        </w:rPr>
        <w:t xml:space="preserve"> without explicit approval from the Contracting Officer. For example, PRH </w:t>
      </w:r>
      <w:hyperlink r:id="rId8" w:history="1">
        <w:r w:rsidR="00D73B61" w:rsidRPr="00E475BA">
          <w:rPr>
            <w:rStyle w:val="Hyperlink"/>
            <w:rFonts w:asciiTheme="minorHAnsi" w:hAnsiTheme="minorHAnsi" w:cstheme="minorHAnsi"/>
          </w:rPr>
          <w:t>5.7R8b</w:t>
        </w:r>
      </w:hyperlink>
      <w:r w:rsidR="00D73B61" w:rsidRPr="00E475BA">
        <w:rPr>
          <w:rFonts w:asciiTheme="minorHAnsi" w:hAnsiTheme="minorHAnsi" w:cstheme="minorHAnsi"/>
        </w:rPr>
        <w:t xml:space="preserve"> encourages centers to “use maintenance and available under-run funds </w:t>
      </w:r>
      <w:r w:rsidR="00C525C1">
        <w:rPr>
          <w:rFonts w:asciiTheme="minorHAnsi" w:hAnsiTheme="minorHAnsi" w:cstheme="minorHAnsi"/>
        </w:rPr>
        <w:t>…..</w:t>
      </w:r>
      <w:r w:rsidR="00D73B61" w:rsidRPr="00E475BA">
        <w:rPr>
          <w:rFonts w:asciiTheme="minorHAnsi" w:hAnsiTheme="minorHAnsi" w:cstheme="minorHAnsi"/>
        </w:rPr>
        <w:t xml:space="preserve"> to address unfunded Operations and Maintenance (O&amp;M) deficiencies.”</w:t>
      </w:r>
      <w:r w:rsidR="00E475BA">
        <w:rPr>
          <w:rStyle w:val="FootnoteReference"/>
          <w:rFonts w:asciiTheme="minorHAnsi" w:hAnsiTheme="minorHAnsi" w:cstheme="minorHAnsi"/>
        </w:rPr>
        <w:footnoteReference w:id="1"/>
      </w:r>
      <w:r w:rsidR="00D73B61" w:rsidRPr="00E475BA">
        <w:rPr>
          <w:rFonts w:asciiTheme="minorHAnsi" w:hAnsiTheme="minorHAnsi" w:cstheme="minorHAnsi"/>
        </w:rPr>
        <w:t xml:space="preserve"> </w:t>
      </w:r>
      <w:r w:rsidR="00E475BA" w:rsidRPr="00E475BA">
        <w:rPr>
          <w:rFonts w:asciiTheme="minorHAnsi" w:hAnsiTheme="minorHAnsi" w:cstheme="minorHAnsi"/>
        </w:rPr>
        <w:t xml:space="preserve">Appendix 502 states: </w:t>
      </w:r>
    </w:p>
    <w:p w14:paraId="611AF861" w14:textId="5AA094A5" w:rsidR="00D73B61" w:rsidRPr="00E475BA" w:rsidRDefault="00D73B61" w:rsidP="00B51A32">
      <w:pPr>
        <w:jc w:val="both"/>
        <w:rPr>
          <w:rFonts w:asciiTheme="minorHAnsi" w:hAnsiTheme="minorHAnsi" w:cstheme="minorHAnsi"/>
        </w:rPr>
      </w:pPr>
    </w:p>
    <w:p w14:paraId="7E76043F" w14:textId="3A10C008" w:rsidR="00E475BA" w:rsidRPr="00E475BA" w:rsidRDefault="00693CC8" w:rsidP="00E475BA">
      <w:pPr>
        <w:ind w:left="720"/>
        <w:rPr>
          <w:rFonts w:asciiTheme="minorHAnsi" w:hAnsiTheme="minorHAnsi" w:cstheme="minorHAnsi"/>
          <w:sz w:val="22"/>
          <w:szCs w:val="22"/>
        </w:rPr>
      </w:pPr>
      <w:r>
        <w:rPr>
          <w:rFonts w:asciiTheme="minorHAnsi" w:hAnsiTheme="minorHAnsi" w:cstheme="minorHAnsi"/>
          <w:sz w:val="22"/>
          <w:szCs w:val="22"/>
        </w:rPr>
        <w:t>“</w:t>
      </w:r>
      <w:r w:rsidR="00E475BA" w:rsidRPr="00E475BA">
        <w:rPr>
          <w:rFonts w:asciiTheme="minorHAnsi" w:hAnsiTheme="minorHAnsi" w:cstheme="minorHAnsi"/>
          <w:sz w:val="22"/>
          <w:szCs w:val="22"/>
        </w:rPr>
        <w:t xml:space="preserve">It is generally appropriate to accomplish a </w:t>
      </w:r>
      <w:r w:rsidR="00E475BA" w:rsidRPr="00E7322D">
        <w:rPr>
          <w:rFonts w:asciiTheme="minorHAnsi" w:hAnsiTheme="minorHAnsi" w:cstheme="minorHAnsi"/>
          <w:b/>
          <w:bCs/>
          <w:sz w:val="22"/>
          <w:szCs w:val="22"/>
        </w:rPr>
        <w:t>formal</w:t>
      </w:r>
      <w:r w:rsidR="00E475BA" w:rsidRPr="00556AA2">
        <w:rPr>
          <w:rFonts w:asciiTheme="minorHAnsi" w:hAnsiTheme="minorHAnsi" w:cstheme="minorHAnsi"/>
          <w:sz w:val="22"/>
          <w:szCs w:val="22"/>
        </w:rPr>
        <w:t xml:space="preserve"> revision</w:t>
      </w:r>
      <w:r w:rsidR="00E475BA" w:rsidRPr="00E475BA">
        <w:rPr>
          <w:rFonts w:asciiTheme="minorHAnsi" w:hAnsiTheme="minorHAnsi" w:cstheme="minorHAnsi"/>
          <w:sz w:val="22"/>
          <w:szCs w:val="22"/>
        </w:rPr>
        <w:t xml:space="preserve"> to the 2181 budget </w:t>
      </w:r>
      <w:r w:rsidR="00E475BA" w:rsidRPr="00576177">
        <w:rPr>
          <w:rFonts w:asciiTheme="minorHAnsi" w:hAnsiTheme="minorHAnsi" w:cstheme="minorHAnsi"/>
          <w:b/>
          <w:bCs/>
          <w:sz w:val="22"/>
          <w:szCs w:val="22"/>
        </w:rPr>
        <w:t>only when</w:t>
      </w:r>
      <w:r w:rsidR="00E475BA" w:rsidRPr="00E475BA">
        <w:rPr>
          <w:rFonts w:asciiTheme="minorHAnsi" w:hAnsiTheme="minorHAnsi" w:cstheme="minorHAnsi"/>
          <w:sz w:val="22"/>
          <w:szCs w:val="22"/>
        </w:rPr>
        <w:t>: (</w:t>
      </w:r>
      <w:proofErr w:type="spellStart"/>
      <w:r w:rsidR="00E475BA" w:rsidRPr="00E475BA">
        <w:rPr>
          <w:rFonts w:asciiTheme="minorHAnsi" w:hAnsiTheme="minorHAnsi" w:cstheme="minorHAnsi"/>
          <w:sz w:val="22"/>
          <w:szCs w:val="22"/>
        </w:rPr>
        <w:t>i</w:t>
      </w:r>
      <w:proofErr w:type="spellEnd"/>
      <w:r w:rsidR="00E475BA" w:rsidRPr="00E475BA">
        <w:rPr>
          <w:rFonts w:asciiTheme="minorHAnsi" w:hAnsiTheme="minorHAnsi" w:cstheme="minorHAnsi"/>
          <w:sz w:val="22"/>
          <w:szCs w:val="22"/>
        </w:rPr>
        <w:t>) there is a need to change the net amount for center operations expense in the estimated cost clause of the contract and the change affects the current contract year; or (ii) a realignment of existing line-item amounts is clearly needed to resolve a gross misallocation of costs.</w:t>
      </w:r>
      <w:r>
        <w:rPr>
          <w:rFonts w:asciiTheme="minorHAnsi" w:hAnsiTheme="minorHAnsi" w:cstheme="minorHAnsi"/>
          <w:sz w:val="22"/>
          <w:szCs w:val="22"/>
        </w:rPr>
        <w:t>”</w:t>
      </w:r>
      <w:r w:rsidR="00E475BA">
        <w:rPr>
          <w:rStyle w:val="FootnoteReference"/>
          <w:rFonts w:asciiTheme="minorHAnsi" w:hAnsiTheme="minorHAnsi" w:cstheme="minorHAnsi"/>
          <w:sz w:val="22"/>
          <w:szCs w:val="22"/>
        </w:rPr>
        <w:footnoteReference w:id="2"/>
      </w:r>
      <w:r w:rsidR="00E475BA" w:rsidRPr="00E475BA">
        <w:rPr>
          <w:rFonts w:asciiTheme="minorHAnsi" w:hAnsiTheme="minorHAnsi" w:cstheme="minorHAnsi"/>
          <w:sz w:val="22"/>
          <w:szCs w:val="22"/>
        </w:rPr>
        <w:t xml:space="preserve"> </w:t>
      </w:r>
      <w:r w:rsidR="00576177">
        <w:rPr>
          <w:rFonts w:asciiTheme="minorHAnsi" w:hAnsiTheme="minorHAnsi" w:cstheme="minorHAnsi"/>
          <w:sz w:val="22"/>
          <w:szCs w:val="22"/>
        </w:rPr>
        <w:t>(Emphasis added)</w:t>
      </w:r>
    </w:p>
    <w:p w14:paraId="33B762EA" w14:textId="77777777" w:rsidR="00D73B61" w:rsidRPr="00E475BA" w:rsidRDefault="00D73B61" w:rsidP="00B51A32">
      <w:pPr>
        <w:jc w:val="both"/>
        <w:rPr>
          <w:rFonts w:asciiTheme="minorHAnsi" w:hAnsiTheme="minorHAnsi" w:cstheme="minorHAnsi"/>
        </w:rPr>
      </w:pPr>
    </w:p>
    <w:p w14:paraId="3DE04E14" w14:textId="1EACF05B" w:rsidR="00576177" w:rsidRDefault="00932A44" w:rsidP="00B51A32">
      <w:pPr>
        <w:jc w:val="both"/>
        <w:rPr>
          <w:rFonts w:asciiTheme="minorHAnsi" w:hAnsiTheme="minorHAnsi" w:cstheme="minorHAnsi"/>
        </w:rPr>
      </w:pPr>
      <w:r w:rsidRPr="00E475BA">
        <w:rPr>
          <w:rFonts w:asciiTheme="minorHAnsi" w:hAnsiTheme="minorHAnsi" w:cstheme="minorHAnsi"/>
        </w:rPr>
        <w:lastRenderedPageBreak/>
        <w:t>However,</w:t>
      </w:r>
      <w:r w:rsidR="0030141A" w:rsidRPr="00E475BA">
        <w:rPr>
          <w:rFonts w:asciiTheme="minorHAnsi" w:hAnsiTheme="minorHAnsi" w:cstheme="minorHAnsi"/>
        </w:rPr>
        <w:t xml:space="preserve"> </w:t>
      </w:r>
      <w:r w:rsidR="00576177">
        <w:rPr>
          <w:rFonts w:asciiTheme="minorHAnsi" w:hAnsiTheme="minorHAnsi" w:cstheme="minorHAnsi"/>
        </w:rPr>
        <w:t xml:space="preserve">in the absence of clearer </w:t>
      </w:r>
      <w:r w:rsidR="00C93F1F">
        <w:rPr>
          <w:rFonts w:asciiTheme="minorHAnsi" w:hAnsiTheme="minorHAnsi" w:cstheme="minorHAnsi"/>
        </w:rPr>
        <w:t xml:space="preserve">national </w:t>
      </w:r>
      <w:r w:rsidR="00576177">
        <w:rPr>
          <w:rFonts w:asciiTheme="minorHAnsi" w:hAnsiTheme="minorHAnsi" w:cstheme="minorHAnsi"/>
        </w:rPr>
        <w:t xml:space="preserve">guidance, </w:t>
      </w:r>
      <w:r w:rsidR="0030141A" w:rsidRPr="00E475BA">
        <w:rPr>
          <w:rFonts w:asciiTheme="minorHAnsi" w:hAnsiTheme="minorHAnsi" w:cstheme="minorHAnsi"/>
        </w:rPr>
        <w:t>some</w:t>
      </w:r>
      <w:r w:rsidRPr="00E475BA">
        <w:rPr>
          <w:rFonts w:asciiTheme="minorHAnsi" w:hAnsiTheme="minorHAnsi" w:cstheme="minorHAnsi"/>
        </w:rPr>
        <w:t xml:space="preserve"> </w:t>
      </w:r>
      <w:r w:rsidR="00D73B61" w:rsidRPr="00E475BA">
        <w:rPr>
          <w:rFonts w:asciiTheme="minorHAnsi" w:hAnsiTheme="minorHAnsi" w:cstheme="minorHAnsi"/>
        </w:rPr>
        <w:t>Contracting Officer Representatives</w:t>
      </w:r>
      <w:r w:rsidR="00E475BA">
        <w:rPr>
          <w:rFonts w:asciiTheme="minorHAnsi" w:hAnsiTheme="minorHAnsi" w:cstheme="minorHAnsi"/>
        </w:rPr>
        <w:t xml:space="preserve"> (CORs)</w:t>
      </w:r>
      <w:r w:rsidRPr="00E475BA">
        <w:rPr>
          <w:rFonts w:asciiTheme="minorHAnsi" w:hAnsiTheme="minorHAnsi" w:cstheme="minorHAnsi"/>
        </w:rPr>
        <w:t xml:space="preserve"> and Contracting Officers </w:t>
      </w:r>
      <w:r w:rsidR="00E475BA">
        <w:rPr>
          <w:rFonts w:asciiTheme="minorHAnsi" w:hAnsiTheme="minorHAnsi" w:cstheme="minorHAnsi"/>
        </w:rPr>
        <w:t xml:space="preserve">have begun </w:t>
      </w:r>
      <w:r w:rsidR="00BC3B76">
        <w:rPr>
          <w:rFonts w:asciiTheme="minorHAnsi" w:hAnsiTheme="minorHAnsi" w:cstheme="minorHAnsi"/>
        </w:rPr>
        <w:t>requesting additional documentation on these</w:t>
      </w:r>
      <w:r w:rsidRPr="00E475BA">
        <w:rPr>
          <w:rFonts w:asciiTheme="minorHAnsi" w:hAnsiTheme="minorHAnsi" w:cstheme="minorHAnsi"/>
        </w:rPr>
        <w:t xml:space="preserve"> variances </w:t>
      </w:r>
      <w:r w:rsidR="00E475BA">
        <w:rPr>
          <w:rFonts w:asciiTheme="minorHAnsi" w:hAnsiTheme="minorHAnsi" w:cstheme="minorHAnsi"/>
        </w:rPr>
        <w:t>and new</w:t>
      </w:r>
      <w:r w:rsidR="0067435D">
        <w:rPr>
          <w:rFonts w:asciiTheme="minorHAnsi" w:hAnsiTheme="minorHAnsi" w:cstheme="minorHAnsi"/>
        </w:rPr>
        <w:t xml:space="preserve"> (albeit </w:t>
      </w:r>
      <w:r w:rsidR="00BC3B76">
        <w:rPr>
          <w:rFonts w:asciiTheme="minorHAnsi" w:hAnsiTheme="minorHAnsi" w:cstheme="minorHAnsi"/>
        </w:rPr>
        <w:t>reasonable, allowable, and allocable</w:t>
      </w:r>
      <w:r w:rsidR="0067435D">
        <w:rPr>
          <w:rFonts w:asciiTheme="minorHAnsi" w:hAnsiTheme="minorHAnsi" w:cstheme="minorHAnsi"/>
        </w:rPr>
        <w:t>)</w:t>
      </w:r>
      <w:r w:rsidR="00E475BA">
        <w:rPr>
          <w:rFonts w:asciiTheme="minorHAnsi" w:hAnsiTheme="minorHAnsi" w:cstheme="minorHAnsi"/>
        </w:rPr>
        <w:t xml:space="preserve"> COVID-19 related expenditures</w:t>
      </w:r>
      <w:r w:rsidRPr="00E475BA">
        <w:rPr>
          <w:rFonts w:asciiTheme="minorHAnsi" w:hAnsiTheme="minorHAnsi" w:cstheme="minorHAnsi"/>
        </w:rPr>
        <w:t xml:space="preserve">. </w:t>
      </w:r>
      <w:r w:rsidR="00E475BA">
        <w:rPr>
          <w:rFonts w:asciiTheme="minorHAnsi" w:hAnsiTheme="minorHAnsi" w:cstheme="minorHAnsi"/>
        </w:rPr>
        <w:t>This may create unnecessary delays as contractors wait for approvals on purchases necessary to adequately serve and safeguard students.</w:t>
      </w:r>
    </w:p>
    <w:p w14:paraId="7705D9F9" w14:textId="368827E8" w:rsidR="00E475BA" w:rsidRDefault="00E475BA" w:rsidP="00B51A32">
      <w:pPr>
        <w:jc w:val="both"/>
        <w:rPr>
          <w:rFonts w:asciiTheme="minorHAnsi" w:hAnsiTheme="minorHAnsi" w:cstheme="minorHAnsi"/>
        </w:rPr>
      </w:pPr>
    </w:p>
    <w:p w14:paraId="206FD244" w14:textId="2AC00701" w:rsidR="00E475BA" w:rsidRDefault="00E475BA" w:rsidP="00B51A32">
      <w:pPr>
        <w:jc w:val="both"/>
        <w:rPr>
          <w:rFonts w:asciiTheme="minorHAnsi" w:hAnsiTheme="minorHAnsi" w:cstheme="minorHAnsi"/>
          <w:b/>
          <w:bCs/>
        </w:rPr>
      </w:pPr>
      <w:r w:rsidRPr="00E475BA">
        <w:rPr>
          <w:rFonts w:asciiTheme="minorHAnsi" w:hAnsiTheme="minorHAnsi" w:cstheme="minorHAnsi"/>
          <w:b/>
          <w:bCs/>
        </w:rPr>
        <w:t>Recommendation</w:t>
      </w:r>
    </w:p>
    <w:p w14:paraId="5011C711" w14:textId="77777777" w:rsidR="003A5132" w:rsidRDefault="003A5132" w:rsidP="00E475BA">
      <w:pPr>
        <w:jc w:val="both"/>
        <w:rPr>
          <w:rFonts w:asciiTheme="minorHAnsi" w:hAnsiTheme="minorHAnsi" w:cstheme="minorHAnsi"/>
        </w:rPr>
      </w:pPr>
    </w:p>
    <w:p w14:paraId="57DBB21E" w14:textId="46E165F8" w:rsidR="00392301" w:rsidRDefault="00E475BA" w:rsidP="00E475BA">
      <w:pPr>
        <w:jc w:val="both"/>
        <w:rPr>
          <w:rFonts w:asciiTheme="minorHAnsi" w:hAnsiTheme="minorHAnsi" w:cstheme="minorHAnsi"/>
        </w:rPr>
      </w:pPr>
      <w:r w:rsidRPr="00E475BA">
        <w:rPr>
          <w:rFonts w:asciiTheme="minorHAnsi" w:hAnsiTheme="minorHAnsi" w:cstheme="minorHAnsi"/>
        </w:rPr>
        <w:t>Given the extraordinary circumstances of COVID-19 and the necessity to be timely in our obligations to meet the needs of students and staff, operators are seeking</w:t>
      </w:r>
      <w:r w:rsidR="00392301">
        <w:rPr>
          <w:rFonts w:asciiTheme="minorHAnsi" w:hAnsiTheme="minorHAnsi" w:cstheme="minorHAnsi"/>
        </w:rPr>
        <w:t>:</w:t>
      </w:r>
    </w:p>
    <w:p w14:paraId="7FEA78C4" w14:textId="77777777" w:rsidR="00392301" w:rsidRDefault="00392301" w:rsidP="00E475BA">
      <w:pPr>
        <w:jc w:val="both"/>
        <w:rPr>
          <w:rFonts w:asciiTheme="minorHAnsi" w:hAnsiTheme="minorHAnsi" w:cstheme="minorHAnsi"/>
        </w:rPr>
      </w:pPr>
    </w:p>
    <w:p w14:paraId="15E4F9AD" w14:textId="5641524F" w:rsidR="00576177" w:rsidRDefault="00392301" w:rsidP="00392301">
      <w:pPr>
        <w:pStyle w:val="ListParagraph"/>
        <w:numPr>
          <w:ilvl w:val="0"/>
          <w:numId w:val="7"/>
        </w:numPr>
        <w:jc w:val="both"/>
        <w:rPr>
          <w:rFonts w:cstheme="minorHAnsi"/>
          <w:sz w:val="24"/>
          <w:szCs w:val="24"/>
        </w:rPr>
      </w:pPr>
      <w:r w:rsidRPr="00473134">
        <w:rPr>
          <w:rFonts w:cstheme="minorHAnsi"/>
          <w:sz w:val="24"/>
          <w:szCs w:val="24"/>
        </w:rPr>
        <w:t>O</w:t>
      </w:r>
      <w:r w:rsidR="00E475BA" w:rsidRPr="00473134">
        <w:rPr>
          <w:rFonts w:cstheme="minorHAnsi"/>
          <w:sz w:val="24"/>
          <w:szCs w:val="24"/>
        </w:rPr>
        <w:t>fficial guidance to regional offices/CORs AND Contracting Officers to clarify that justifications and approvals for budget variances in PRH Form 2181 should only be</w:t>
      </w:r>
      <w:r w:rsidR="00041273">
        <w:rPr>
          <w:rFonts w:cstheme="minorHAnsi"/>
          <w:sz w:val="24"/>
          <w:szCs w:val="24"/>
        </w:rPr>
        <w:t xml:space="preserve"> required and</w:t>
      </w:r>
      <w:r w:rsidR="00E475BA" w:rsidRPr="00473134">
        <w:rPr>
          <w:rFonts w:cstheme="minorHAnsi"/>
          <w:sz w:val="24"/>
          <w:szCs w:val="24"/>
        </w:rPr>
        <w:t xml:space="preserve"> sought when such variances necessitate a change to the estimated cost clause of the contract in the form of a Request for Equitable Adjustment</w:t>
      </w:r>
      <w:r w:rsidR="00041273">
        <w:rPr>
          <w:rFonts w:cstheme="minorHAnsi"/>
          <w:sz w:val="24"/>
          <w:szCs w:val="24"/>
        </w:rPr>
        <w:t xml:space="preserve"> or a reallocation across </w:t>
      </w:r>
      <w:r w:rsidR="00C93F1F">
        <w:rPr>
          <w:rFonts w:cstheme="minorHAnsi"/>
          <w:sz w:val="24"/>
          <w:szCs w:val="24"/>
        </w:rPr>
        <w:t>contract line item numbers (</w:t>
      </w:r>
      <w:r w:rsidR="00041273">
        <w:rPr>
          <w:rFonts w:cstheme="minorHAnsi"/>
          <w:sz w:val="24"/>
          <w:szCs w:val="24"/>
        </w:rPr>
        <w:t>CLINs</w:t>
      </w:r>
      <w:r w:rsidR="00C93F1F">
        <w:rPr>
          <w:rFonts w:cstheme="minorHAnsi"/>
          <w:sz w:val="24"/>
          <w:szCs w:val="24"/>
        </w:rPr>
        <w:t>)</w:t>
      </w:r>
      <w:r w:rsidR="00E475BA" w:rsidRPr="00473134">
        <w:rPr>
          <w:rFonts w:cstheme="minorHAnsi"/>
          <w:sz w:val="24"/>
          <w:szCs w:val="24"/>
        </w:rPr>
        <w:t>. In order to facilitate national budgeting</w:t>
      </w:r>
      <w:r w:rsidR="00576177" w:rsidRPr="00473134">
        <w:rPr>
          <w:rFonts w:cstheme="minorHAnsi"/>
          <w:sz w:val="24"/>
          <w:szCs w:val="24"/>
        </w:rPr>
        <w:t>,</w:t>
      </w:r>
      <w:r w:rsidR="00E475BA" w:rsidRPr="00473134">
        <w:rPr>
          <w:rFonts w:cstheme="minorHAnsi"/>
          <w:sz w:val="24"/>
          <w:szCs w:val="24"/>
        </w:rPr>
        <w:t xml:space="preserve"> contractors could be required to notify </w:t>
      </w:r>
      <w:r w:rsidR="00CC41A8" w:rsidRPr="00473134">
        <w:rPr>
          <w:rFonts w:cstheme="minorHAnsi"/>
          <w:sz w:val="24"/>
          <w:szCs w:val="24"/>
        </w:rPr>
        <w:t xml:space="preserve">CORs of </w:t>
      </w:r>
      <w:r w:rsidR="00A16F0D">
        <w:rPr>
          <w:rFonts w:cstheme="minorHAnsi"/>
          <w:sz w:val="24"/>
          <w:szCs w:val="24"/>
        </w:rPr>
        <w:t xml:space="preserve"> unusual expenses </w:t>
      </w:r>
      <w:r w:rsidR="00CC41A8" w:rsidRPr="00473134">
        <w:rPr>
          <w:rFonts w:cstheme="minorHAnsi"/>
          <w:sz w:val="24"/>
          <w:szCs w:val="24"/>
        </w:rPr>
        <w:t>within the estimated cost clause</w:t>
      </w:r>
      <w:r w:rsidR="00BC3B76">
        <w:rPr>
          <w:rFonts w:cstheme="minorHAnsi"/>
          <w:sz w:val="24"/>
          <w:szCs w:val="24"/>
        </w:rPr>
        <w:t xml:space="preserve">, but </w:t>
      </w:r>
      <w:r w:rsidR="00576177" w:rsidRPr="00473134">
        <w:rPr>
          <w:rFonts w:cstheme="minorHAnsi"/>
          <w:sz w:val="24"/>
          <w:szCs w:val="24"/>
        </w:rPr>
        <w:t>approval</w:t>
      </w:r>
      <w:r w:rsidR="00866D79">
        <w:rPr>
          <w:rFonts w:cstheme="minorHAnsi"/>
          <w:sz w:val="24"/>
          <w:szCs w:val="24"/>
        </w:rPr>
        <w:t xml:space="preserve"> should not </w:t>
      </w:r>
      <w:r w:rsidR="00BC3B76">
        <w:rPr>
          <w:rFonts w:cstheme="minorHAnsi"/>
          <w:sz w:val="24"/>
          <w:szCs w:val="24"/>
        </w:rPr>
        <w:t>be required</w:t>
      </w:r>
      <w:r w:rsidR="00576177" w:rsidRPr="00473134">
        <w:rPr>
          <w:rFonts w:cstheme="minorHAnsi"/>
          <w:sz w:val="24"/>
          <w:szCs w:val="24"/>
        </w:rPr>
        <w:t xml:space="preserve"> for </w:t>
      </w:r>
      <w:r w:rsidR="00A16F0D">
        <w:rPr>
          <w:rFonts w:cstheme="minorHAnsi"/>
          <w:sz w:val="24"/>
          <w:szCs w:val="24"/>
        </w:rPr>
        <w:t xml:space="preserve">any </w:t>
      </w:r>
      <w:r w:rsidR="00576177" w:rsidRPr="00473134">
        <w:rPr>
          <w:rFonts w:cstheme="minorHAnsi"/>
          <w:sz w:val="24"/>
          <w:szCs w:val="24"/>
        </w:rPr>
        <w:t xml:space="preserve">expenditures that are reasonable, allowable, and allocable. </w:t>
      </w:r>
      <w:r w:rsidR="00CC41A8" w:rsidRPr="00473134">
        <w:rPr>
          <w:rFonts w:cstheme="minorHAnsi"/>
          <w:sz w:val="24"/>
          <w:szCs w:val="24"/>
        </w:rPr>
        <w:t xml:space="preserve">  </w:t>
      </w:r>
    </w:p>
    <w:p w14:paraId="466CB0CE" w14:textId="77777777" w:rsidR="00473134" w:rsidRPr="00473134" w:rsidRDefault="00473134" w:rsidP="00473134">
      <w:pPr>
        <w:pStyle w:val="ListParagraph"/>
        <w:ind w:left="781"/>
        <w:jc w:val="both"/>
        <w:rPr>
          <w:rFonts w:cstheme="minorHAnsi"/>
          <w:sz w:val="24"/>
          <w:szCs w:val="24"/>
        </w:rPr>
      </w:pPr>
    </w:p>
    <w:p w14:paraId="03B1269F" w14:textId="055B2609" w:rsidR="00392301" w:rsidRDefault="00CC41A8" w:rsidP="00392301">
      <w:pPr>
        <w:pStyle w:val="ListParagraph"/>
        <w:numPr>
          <w:ilvl w:val="0"/>
          <w:numId w:val="7"/>
        </w:numPr>
        <w:jc w:val="both"/>
        <w:rPr>
          <w:rFonts w:cstheme="minorHAnsi"/>
          <w:sz w:val="24"/>
          <w:szCs w:val="24"/>
        </w:rPr>
      </w:pPr>
      <w:r w:rsidRPr="00473134">
        <w:rPr>
          <w:rFonts w:cstheme="minorHAnsi"/>
          <w:sz w:val="24"/>
          <w:szCs w:val="24"/>
        </w:rPr>
        <w:t xml:space="preserve">Further national guidance to clarify what expenditures are allowable, for example related to </w:t>
      </w:r>
      <w:r w:rsidR="00576177" w:rsidRPr="00473134">
        <w:rPr>
          <w:rFonts w:cstheme="minorHAnsi"/>
          <w:sz w:val="24"/>
          <w:szCs w:val="24"/>
        </w:rPr>
        <w:t xml:space="preserve">preparing centers for student reentry and </w:t>
      </w:r>
      <w:r w:rsidRPr="00473134">
        <w:rPr>
          <w:rFonts w:cstheme="minorHAnsi"/>
          <w:sz w:val="24"/>
          <w:szCs w:val="24"/>
        </w:rPr>
        <w:t>information technology. PIN 17-16 states that:</w:t>
      </w:r>
      <w:r w:rsidR="00392301" w:rsidRPr="00473134">
        <w:rPr>
          <w:rFonts w:cstheme="minorHAnsi"/>
          <w:sz w:val="24"/>
          <w:szCs w:val="24"/>
        </w:rPr>
        <w:t xml:space="preserve"> “</w:t>
      </w:r>
      <w:r w:rsidRPr="00473134">
        <w:rPr>
          <w:rFonts w:cstheme="minorHAnsi"/>
          <w:sz w:val="24"/>
          <w:szCs w:val="24"/>
        </w:rPr>
        <w:t>Job Corps may make some limited investments as necessary to support these students. Additional details about the implementation of this interim investment in IT equipment will be provided separately.</w:t>
      </w:r>
      <w:r w:rsidR="00392301" w:rsidRPr="00473134">
        <w:rPr>
          <w:rFonts w:cstheme="minorHAnsi"/>
          <w:sz w:val="24"/>
          <w:szCs w:val="24"/>
        </w:rPr>
        <w:t>”</w:t>
      </w:r>
      <w:r w:rsidRPr="00473134">
        <w:rPr>
          <w:rFonts w:cstheme="minorHAnsi"/>
          <w:sz w:val="24"/>
          <w:szCs w:val="24"/>
        </w:rPr>
        <w:t xml:space="preserve"> In the absence of further guidance, it is unclear to both contractors and CORs what expenditures are allowable.</w:t>
      </w:r>
    </w:p>
    <w:p w14:paraId="4AF801AC" w14:textId="77777777" w:rsidR="00473134" w:rsidRPr="00473134" w:rsidRDefault="00473134" w:rsidP="00473134">
      <w:pPr>
        <w:jc w:val="both"/>
        <w:rPr>
          <w:rFonts w:cstheme="minorHAnsi"/>
        </w:rPr>
      </w:pPr>
    </w:p>
    <w:p w14:paraId="36B32F8C" w14:textId="7AE2928B" w:rsidR="00473134" w:rsidRDefault="00C93F1F" w:rsidP="00473134">
      <w:pPr>
        <w:pStyle w:val="ListParagraph"/>
        <w:numPr>
          <w:ilvl w:val="0"/>
          <w:numId w:val="7"/>
        </w:numPr>
        <w:jc w:val="both"/>
        <w:rPr>
          <w:rFonts w:cstheme="minorHAnsi"/>
          <w:sz w:val="24"/>
          <w:szCs w:val="24"/>
        </w:rPr>
      </w:pPr>
      <w:r>
        <w:rPr>
          <w:rFonts w:cstheme="minorHAnsi"/>
          <w:sz w:val="24"/>
          <w:szCs w:val="24"/>
        </w:rPr>
        <w:t>Guidance that o</w:t>
      </w:r>
      <w:r w:rsidR="00473134" w:rsidRPr="00473134">
        <w:rPr>
          <w:rFonts w:cstheme="minorHAnsi"/>
          <w:sz w:val="24"/>
          <w:szCs w:val="24"/>
        </w:rPr>
        <w:t>perators whose contract year ends prior to August 31, 2020 should</w:t>
      </w:r>
      <w:r>
        <w:rPr>
          <w:rFonts w:cstheme="minorHAnsi"/>
          <w:sz w:val="24"/>
          <w:szCs w:val="24"/>
        </w:rPr>
        <w:t>, as appropriate,</w:t>
      </w:r>
      <w:r w:rsidR="00473134" w:rsidRPr="00473134">
        <w:rPr>
          <w:rFonts w:cstheme="minorHAnsi"/>
          <w:sz w:val="24"/>
          <w:szCs w:val="24"/>
        </w:rPr>
        <w:t xml:space="preserve"> submit a carry-over request to utilize current underrun funds obligated to the contract to be used to procure goods and services in support of reentry in their next contract year or otherwise request a reallocation of underrun funds </w:t>
      </w:r>
      <w:r w:rsidR="008936DE">
        <w:rPr>
          <w:rFonts w:cstheme="minorHAnsi"/>
          <w:sz w:val="24"/>
          <w:szCs w:val="24"/>
        </w:rPr>
        <w:t xml:space="preserve">(excluding </w:t>
      </w:r>
      <w:r w:rsidR="00473134" w:rsidRPr="00473134">
        <w:rPr>
          <w:rFonts w:cstheme="minorHAnsi"/>
          <w:sz w:val="24"/>
          <w:szCs w:val="24"/>
        </w:rPr>
        <w:t>fee</w:t>
      </w:r>
      <w:r w:rsidR="008936DE">
        <w:rPr>
          <w:rFonts w:cstheme="minorHAnsi"/>
          <w:sz w:val="24"/>
          <w:szCs w:val="24"/>
        </w:rPr>
        <w:t xml:space="preserve"> variances)</w:t>
      </w:r>
      <w:r w:rsidR="00473134" w:rsidRPr="00473134">
        <w:rPr>
          <w:rFonts w:cstheme="minorHAnsi"/>
          <w:sz w:val="24"/>
          <w:szCs w:val="24"/>
        </w:rPr>
        <w:t xml:space="preserve"> to support </w:t>
      </w:r>
      <w:r w:rsidR="00314804">
        <w:rPr>
          <w:rFonts w:cstheme="minorHAnsi"/>
          <w:sz w:val="24"/>
          <w:szCs w:val="24"/>
        </w:rPr>
        <w:t xml:space="preserve">additional operations expenses to prepare to centers for the students return (e.g. plexiglass shields, face masks, etc.) and </w:t>
      </w:r>
      <w:r w:rsidR="00556AA2">
        <w:rPr>
          <w:rFonts w:cstheme="minorHAnsi"/>
          <w:sz w:val="24"/>
          <w:szCs w:val="24"/>
        </w:rPr>
        <w:t xml:space="preserve">non-CRA </w:t>
      </w:r>
      <w:r w:rsidR="00473134" w:rsidRPr="00473134">
        <w:rPr>
          <w:rFonts w:cstheme="minorHAnsi"/>
          <w:sz w:val="24"/>
          <w:szCs w:val="24"/>
        </w:rPr>
        <w:t>capital equipment needs (e.g. sprayers, IT equipment, partitions, etc.)</w:t>
      </w:r>
    </w:p>
    <w:p w14:paraId="3CF60603" w14:textId="77777777" w:rsidR="00473134" w:rsidRPr="00473134" w:rsidRDefault="00473134" w:rsidP="00473134">
      <w:pPr>
        <w:jc w:val="both"/>
        <w:rPr>
          <w:rFonts w:cstheme="minorHAnsi"/>
        </w:rPr>
      </w:pPr>
    </w:p>
    <w:p w14:paraId="6E52D7FB" w14:textId="476F9FF5" w:rsidR="005F6A60" w:rsidRPr="00473134" w:rsidRDefault="00C93F1F" w:rsidP="00473134">
      <w:pPr>
        <w:pStyle w:val="ListParagraph"/>
        <w:numPr>
          <w:ilvl w:val="0"/>
          <w:numId w:val="7"/>
        </w:numPr>
        <w:jc w:val="both"/>
        <w:rPr>
          <w:rFonts w:cstheme="minorHAnsi"/>
          <w:sz w:val="24"/>
          <w:szCs w:val="24"/>
        </w:rPr>
      </w:pPr>
      <w:r>
        <w:rPr>
          <w:rFonts w:cstheme="minorHAnsi"/>
          <w:sz w:val="24"/>
          <w:szCs w:val="24"/>
        </w:rPr>
        <w:t xml:space="preserve">Guidance that </w:t>
      </w:r>
      <w:r w:rsidR="00473134" w:rsidRPr="00E475BA">
        <w:rPr>
          <w:rFonts w:cstheme="minorHAnsi"/>
          <w:sz w:val="24"/>
          <w:szCs w:val="24"/>
        </w:rPr>
        <w:t xml:space="preserve">OA/CTS </w:t>
      </w:r>
      <w:r w:rsidR="00711768">
        <w:rPr>
          <w:rFonts w:cstheme="minorHAnsi"/>
          <w:sz w:val="24"/>
          <w:szCs w:val="24"/>
        </w:rPr>
        <w:t xml:space="preserve">cost reimbursable </w:t>
      </w:r>
      <w:r w:rsidR="00473134" w:rsidRPr="00E475BA">
        <w:rPr>
          <w:rFonts w:cstheme="minorHAnsi"/>
          <w:sz w:val="24"/>
          <w:szCs w:val="24"/>
        </w:rPr>
        <w:t xml:space="preserve">contract operators </w:t>
      </w:r>
      <w:r>
        <w:rPr>
          <w:rFonts w:cstheme="minorHAnsi"/>
          <w:sz w:val="24"/>
          <w:szCs w:val="24"/>
        </w:rPr>
        <w:t>may</w:t>
      </w:r>
      <w:r w:rsidR="00473134" w:rsidRPr="00E475BA">
        <w:rPr>
          <w:rFonts w:cstheme="minorHAnsi"/>
          <w:sz w:val="24"/>
          <w:szCs w:val="24"/>
        </w:rPr>
        <w:t xml:space="preserve"> utilize existing underruns, or if in their last quarter of a contract year, to request a reallocation of underrun funds to the new contract year for the purpose of supporting local newspaper, magazine, TV, and radio advertising within its estimated cost clause (CLIN) to expand prospects in preparation for re-entry of Job Corps students.  </w:t>
      </w:r>
    </w:p>
    <w:p w14:paraId="3E02A9D7" w14:textId="77777777" w:rsidR="00221D2B" w:rsidRPr="00E475BA" w:rsidRDefault="00221D2B" w:rsidP="00B51A32">
      <w:pPr>
        <w:jc w:val="both"/>
        <w:rPr>
          <w:rFonts w:asciiTheme="minorHAnsi" w:hAnsiTheme="minorHAnsi" w:cstheme="minorHAnsi"/>
        </w:rPr>
      </w:pPr>
    </w:p>
    <w:sectPr w:rsidR="00221D2B" w:rsidRPr="00E475B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8CD87" w14:textId="77777777" w:rsidR="009C6A5B" w:rsidRDefault="009C6A5B" w:rsidP="006B2465">
      <w:r>
        <w:separator/>
      </w:r>
    </w:p>
  </w:endnote>
  <w:endnote w:type="continuationSeparator" w:id="0">
    <w:p w14:paraId="1710C168" w14:textId="77777777" w:rsidR="009C6A5B" w:rsidRDefault="009C6A5B" w:rsidP="006B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7831795"/>
      <w:docPartObj>
        <w:docPartGallery w:val="Page Numbers (Bottom of Page)"/>
        <w:docPartUnique/>
      </w:docPartObj>
    </w:sdtPr>
    <w:sdtEndPr>
      <w:rPr>
        <w:rStyle w:val="PageNumber"/>
      </w:rPr>
    </w:sdtEndPr>
    <w:sdtContent>
      <w:p w14:paraId="05C4AE35" w14:textId="12332EF8" w:rsidR="00D03AA3" w:rsidRDefault="00D03AA3" w:rsidP="00511E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141A9" w14:textId="77777777" w:rsidR="00D03AA3" w:rsidRDefault="00D03AA3" w:rsidP="00D03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1018947"/>
      <w:docPartObj>
        <w:docPartGallery w:val="Page Numbers (Bottom of Page)"/>
        <w:docPartUnique/>
      </w:docPartObj>
    </w:sdtPr>
    <w:sdtEndPr>
      <w:rPr>
        <w:rStyle w:val="PageNumber"/>
      </w:rPr>
    </w:sdtEndPr>
    <w:sdtContent>
      <w:p w14:paraId="39A88336" w14:textId="6950253E" w:rsidR="00D03AA3" w:rsidRDefault="00D03AA3" w:rsidP="00511E98">
        <w:pPr>
          <w:pStyle w:val="Footer"/>
          <w:framePr w:wrap="none" w:vAnchor="text" w:hAnchor="margin" w:xAlign="right" w:y="1"/>
          <w:rPr>
            <w:rStyle w:val="PageNumber"/>
          </w:rPr>
        </w:pPr>
        <w:r w:rsidRPr="00D03AA3">
          <w:rPr>
            <w:rStyle w:val="PageNumber"/>
            <w:rFonts w:asciiTheme="minorHAnsi" w:hAnsiTheme="minorHAnsi" w:cstheme="minorHAnsi"/>
          </w:rPr>
          <w:fldChar w:fldCharType="begin"/>
        </w:r>
        <w:r w:rsidRPr="00D03AA3">
          <w:rPr>
            <w:rStyle w:val="PageNumber"/>
            <w:rFonts w:asciiTheme="minorHAnsi" w:hAnsiTheme="minorHAnsi" w:cstheme="minorHAnsi"/>
          </w:rPr>
          <w:instrText xml:space="preserve"> PAGE </w:instrText>
        </w:r>
        <w:r w:rsidRPr="00D03AA3">
          <w:rPr>
            <w:rStyle w:val="PageNumber"/>
            <w:rFonts w:asciiTheme="minorHAnsi" w:hAnsiTheme="minorHAnsi" w:cstheme="minorHAnsi"/>
          </w:rPr>
          <w:fldChar w:fldCharType="separate"/>
        </w:r>
        <w:r w:rsidR="00DC2A4C">
          <w:rPr>
            <w:rStyle w:val="PageNumber"/>
            <w:rFonts w:asciiTheme="minorHAnsi" w:hAnsiTheme="minorHAnsi" w:cstheme="minorHAnsi"/>
            <w:noProof/>
          </w:rPr>
          <w:t>2</w:t>
        </w:r>
        <w:r w:rsidRPr="00D03AA3">
          <w:rPr>
            <w:rStyle w:val="PageNumber"/>
            <w:rFonts w:asciiTheme="minorHAnsi" w:hAnsiTheme="minorHAnsi" w:cstheme="minorHAnsi"/>
          </w:rPr>
          <w:fldChar w:fldCharType="end"/>
        </w:r>
      </w:p>
    </w:sdtContent>
  </w:sdt>
  <w:p w14:paraId="53E97C04" w14:textId="77777777" w:rsidR="00D03AA3" w:rsidRDefault="00D03AA3" w:rsidP="00D03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00A15" w14:textId="77777777" w:rsidR="009C6A5B" w:rsidRDefault="009C6A5B" w:rsidP="006B2465">
      <w:r>
        <w:separator/>
      </w:r>
    </w:p>
  </w:footnote>
  <w:footnote w:type="continuationSeparator" w:id="0">
    <w:p w14:paraId="10B3A8DA" w14:textId="77777777" w:rsidR="009C6A5B" w:rsidRDefault="009C6A5B" w:rsidP="006B2465">
      <w:r>
        <w:continuationSeparator/>
      </w:r>
    </w:p>
  </w:footnote>
  <w:footnote w:id="1">
    <w:p w14:paraId="18D10BA7" w14:textId="2434542C" w:rsidR="00E475BA" w:rsidRDefault="00E475BA" w:rsidP="00E475BA">
      <w:pPr>
        <w:pStyle w:val="FootnoteText"/>
        <w:jc w:val="left"/>
      </w:pPr>
      <w:r>
        <w:rPr>
          <w:rStyle w:val="FootnoteReference"/>
        </w:rPr>
        <w:footnoteRef/>
      </w:r>
      <w:r>
        <w:t xml:space="preserve"> </w:t>
      </w:r>
      <w:r w:rsidR="00473134">
        <w:t>PRH Chapter 5.7 R8 b.</w:t>
      </w:r>
    </w:p>
  </w:footnote>
  <w:footnote w:id="2">
    <w:p w14:paraId="6414DB46" w14:textId="3C18ACF2" w:rsidR="00E475BA" w:rsidRDefault="00E475BA" w:rsidP="00E475BA">
      <w:pPr>
        <w:pStyle w:val="FootnoteText"/>
        <w:jc w:val="left"/>
      </w:pPr>
      <w:r>
        <w:rPr>
          <w:rStyle w:val="FootnoteReference"/>
        </w:rPr>
        <w:footnoteRef/>
      </w:r>
      <w:r>
        <w:t xml:space="preserve"> </w:t>
      </w:r>
      <w:r w:rsidR="00473134">
        <w:t>PRH Appendix 502 B.6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53AE2"/>
    <w:multiLevelType w:val="hybridMultilevel"/>
    <w:tmpl w:val="E08A8948"/>
    <w:lvl w:ilvl="0" w:tplc="54A25A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5D7"/>
    <w:multiLevelType w:val="hybridMultilevel"/>
    <w:tmpl w:val="0A08175E"/>
    <w:lvl w:ilvl="0" w:tplc="54A25AB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8818F7"/>
    <w:multiLevelType w:val="hybridMultilevel"/>
    <w:tmpl w:val="66A4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D055E"/>
    <w:multiLevelType w:val="multilevel"/>
    <w:tmpl w:val="11B24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C73FA1"/>
    <w:multiLevelType w:val="hybridMultilevel"/>
    <w:tmpl w:val="850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75769"/>
    <w:multiLevelType w:val="hybridMultilevel"/>
    <w:tmpl w:val="50E25E9A"/>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 w15:restartNumberingAfterBreak="0">
    <w:nsid w:val="787E3F1A"/>
    <w:multiLevelType w:val="hybridMultilevel"/>
    <w:tmpl w:val="01D48B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32"/>
    <w:rsid w:val="00041273"/>
    <w:rsid w:val="000D6E22"/>
    <w:rsid w:val="001049DE"/>
    <w:rsid w:val="00124A08"/>
    <w:rsid w:val="0014766C"/>
    <w:rsid w:val="001649A9"/>
    <w:rsid w:val="00190F6F"/>
    <w:rsid w:val="001B1652"/>
    <w:rsid w:val="001B54F0"/>
    <w:rsid w:val="001D2B29"/>
    <w:rsid w:val="001F33EB"/>
    <w:rsid w:val="002048A2"/>
    <w:rsid w:val="00221D2B"/>
    <w:rsid w:val="00270341"/>
    <w:rsid w:val="002937C6"/>
    <w:rsid w:val="002C0406"/>
    <w:rsid w:val="002C6815"/>
    <w:rsid w:val="002D17AB"/>
    <w:rsid w:val="002F2794"/>
    <w:rsid w:val="0030141A"/>
    <w:rsid w:val="00314804"/>
    <w:rsid w:val="003273AB"/>
    <w:rsid w:val="00381552"/>
    <w:rsid w:val="00390A33"/>
    <w:rsid w:val="00392301"/>
    <w:rsid w:val="0039769E"/>
    <w:rsid w:val="003A5132"/>
    <w:rsid w:val="003B3289"/>
    <w:rsid w:val="003D63AA"/>
    <w:rsid w:val="003E2802"/>
    <w:rsid w:val="003E5F20"/>
    <w:rsid w:val="00402CF3"/>
    <w:rsid w:val="00403C35"/>
    <w:rsid w:val="00440C00"/>
    <w:rsid w:val="0046658D"/>
    <w:rsid w:val="00473134"/>
    <w:rsid w:val="00501249"/>
    <w:rsid w:val="00556AA2"/>
    <w:rsid w:val="005637BF"/>
    <w:rsid w:val="005674E6"/>
    <w:rsid w:val="00576177"/>
    <w:rsid w:val="00577608"/>
    <w:rsid w:val="005B3251"/>
    <w:rsid w:val="005D7351"/>
    <w:rsid w:val="005E1DC4"/>
    <w:rsid w:val="005F6A60"/>
    <w:rsid w:val="00641A50"/>
    <w:rsid w:val="0067435D"/>
    <w:rsid w:val="0067497E"/>
    <w:rsid w:val="00693CC8"/>
    <w:rsid w:val="006B2465"/>
    <w:rsid w:val="006D42B1"/>
    <w:rsid w:val="006D4658"/>
    <w:rsid w:val="00711768"/>
    <w:rsid w:val="007169D4"/>
    <w:rsid w:val="00735E3E"/>
    <w:rsid w:val="00763227"/>
    <w:rsid w:val="0077261C"/>
    <w:rsid w:val="007D3566"/>
    <w:rsid w:val="00815189"/>
    <w:rsid w:val="00824C87"/>
    <w:rsid w:val="00824EAC"/>
    <w:rsid w:val="008373D3"/>
    <w:rsid w:val="00856395"/>
    <w:rsid w:val="00866D79"/>
    <w:rsid w:val="00875339"/>
    <w:rsid w:val="008936DE"/>
    <w:rsid w:val="00896D6F"/>
    <w:rsid w:val="008A6215"/>
    <w:rsid w:val="008E18DF"/>
    <w:rsid w:val="0092001D"/>
    <w:rsid w:val="00932A44"/>
    <w:rsid w:val="00943B0B"/>
    <w:rsid w:val="009B006C"/>
    <w:rsid w:val="009C4B6C"/>
    <w:rsid w:val="009C6A5B"/>
    <w:rsid w:val="009D25AD"/>
    <w:rsid w:val="009E5A9E"/>
    <w:rsid w:val="009E7D76"/>
    <w:rsid w:val="009F00FA"/>
    <w:rsid w:val="009F1FF9"/>
    <w:rsid w:val="00A125F1"/>
    <w:rsid w:val="00A16F0D"/>
    <w:rsid w:val="00A17D0E"/>
    <w:rsid w:val="00A67FC5"/>
    <w:rsid w:val="00AB53D7"/>
    <w:rsid w:val="00AD0C6E"/>
    <w:rsid w:val="00AD25C5"/>
    <w:rsid w:val="00AE45F8"/>
    <w:rsid w:val="00B12F8D"/>
    <w:rsid w:val="00B379E1"/>
    <w:rsid w:val="00B51A32"/>
    <w:rsid w:val="00B60361"/>
    <w:rsid w:val="00B72661"/>
    <w:rsid w:val="00BC3B76"/>
    <w:rsid w:val="00BC7B8A"/>
    <w:rsid w:val="00BD24BC"/>
    <w:rsid w:val="00BE3AAC"/>
    <w:rsid w:val="00BF6C01"/>
    <w:rsid w:val="00C32FA5"/>
    <w:rsid w:val="00C432D1"/>
    <w:rsid w:val="00C525C1"/>
    <w:rsid w:val="00C83A7C"/>
    <w:rsid w:val="00C93F1F"/>
    <w:rsid w:val="00CC41A8"/>
    <w:rsid w:val="00CF52D3"/>
    <w:rsid w:val="00D03AA3"/>
    <w:rsid w:val="00D73B61"/>
    <w:rsid w:val="00D85946"/>
    <w:rsid w:val="00D8678D"/>
    <w:rsid w:val="00DC020E"/>
    <w:rsid w:val="00DC2594"/>
    <w:rsid w:val="00DC2A4C"/>
    <w:rsid w:val="00DE03FF"/>
    <w:rsid w:val="00E20E91"/>
    <w:rsid w:val="00E475BA"/>
    <w:rsid w:val="00E7322D"/>
    <w:rsid w:val="00EB261E"/>
    <w:rsid w:val="00EE1AA2"/>
    <w:rsid w:val="00F724D6"/>
    <w:rsid w:val="00F73CB0"/>
    <w:rsid w:val="00F93F70"/>
    <w:rsid w:val="00F94508"/>
    <w:rsid w:val="00FB7E92"/>
    <w:rsid w:val="00FE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4C7D"/>
  <w15:chartTrackingRefBased/>
  <w15:docId w15:val="{13C63F72-5383-407A-95DB-1A820172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5BA"/>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32"/>
    <w:pPr>
      <w:ind w:left="720"/>
      <w:contextualSpacing/>
      <w:jc w:val="center"/>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F1FF9"/>
    <w:rPr>
      <w:sz w:val="16"/>
      <w:szCs w:val="16"/>
    </w:rPr>
  </w:style>
  <w:style w:type="paragraph" w:styleId="CommentText">
    <w:name w:val="annotation text"/>
    <w:basedOn w:val="Normal"/>
    <w:link w:val="CommentTextChar"/>
    <w:uiPriority w:val="99"/>
    <w:semiHidden/>
    <w:unhideWhenUsed/>
    <w:rsid w:val="009F1FF9"/>
    <w:pPr>
      <w:jc w:val="center"/>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F1FF9"/>
    <w:rPr>
      <w:sz w:val="20"/>
      <w:szCs w:val="20"/>
    </w:rPr>
  </w:style>
  <w:style w:type="paragraph" w:styleId="CommentSubject">
    <w:name w:val="annotation subject"/>
    <w:basedOn w:val="CommentText"/>
    <w:next w:val="CommentText"/>
    <w:link w:val="CommentSubjectChar"/>
    <w:uiPriority w:val="99"/>
    <w:semiHidden/>
    <w:unhideWhenUsed/>
    <w:rsid w:val="009F1FF9"/>
    <w:rPr>
      <w:b/>
      <w:bCs/>
    </w:rPr>
  </w:style>
  <w:style w:type="character" w:customStyle="1" w:styleId="CommentSubjectChar">
    <w:name w:val="Comment Subject Char"/>
    <w:basedOn w:val="CommentTextChar"/>
    <w:link w:val="CommentSubject"/>
    <w:uiPriority w:val="99"/>
    <w:semiHidden/>
    <w:rsid w:val="009F1FF9"/>
    <w:rPr>
      <w:b/>
      <w:bCs/>
      <w:sz w:val="20"/>
      <w:szCs w:val="20"/>
    </w:rPr>
  </w:style>
  <w:style w:type="paragraph" w:styleId="BalloonText">
    <w:name w:val="Balloon Text"/>
    <w:basedOn w:val="Normal"/>
    <w:link w:val="BalloonTextChar"/>
    <w:uiPriority w:val="99"/>
    <w:semiHidden/>
    <w:unhideWhenUsed/>
    <w:rsid w:val="009F1FF9"/>
    <w:pPr>
      <w:jc w:val="center"/>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F1FF9"/>
    <w:rPr>
      <w:rFonts w:ascii="Segoe UI" w:hAnsi="Segoe UI" w:cs="Segoe UI"/>
      <w:sz w:val="18"/>
      <w:szCs w:val="18"/>
    </w:rPr>
  </w:style>
  <w:style w:type="paragraph" w:styleId="FootnoteText">
    <w:name w:val="footnote text"/>
    <w:basedOn w:val="Normal"/>
    <w:link w:val="FootnoteTextChar"/>
    <w:uiPriority w:val="99"/>
    <w:semiHidden/>
    <w:unhideWhenUsed/>
    <w:rsid w:val="006B2465"/>
    <w:pPr>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2465"/>
    <w:rPr>
      <w:sz w:val="20"/>
      <w:szCs w:val="20"/>
    </w:rPr>
  </w:style>
  <w:style w:type="character" w:styleId="FootnoteReference">
    <w:name w:val="footnote reference"/>
    <w:basedOn w:val="DefaultParagraphFont"/>
    <w:uiPriority w:val="99"/>
    <w:semiHidden/>
    <w:unhideWhenUsed/>
    <w:rsid w:val="006B2465"/>
    <w:rPr>
      <w:vertAlign w:val="superscript"/>
    </w:rPr>
  </w:style>
  <w:style w:type="character" w:styleId="Hyperlink">
    <w:name w:val="Hyperlink"/>
    <w:basedOn w:val="DefaultParagraphFont"/>
    <w:uiPriority w:val="99"/>
    <w:unhideWhenUsed/>
    <w:rsid w:val="006B2465"/>
    <w:rPr>
      <w:color w:val="0563C1" w:themeColor="hyperlink"/>
      <w:u w:val="single"/>
    </w:rPr>
  </w:style>
  <w:style w:type="character" w:customStyle="1" w:styleId="UnresolvedMention1">
    <w:name w:val="Unresolved Mention1"/>
    <w:basedOn w:val="DefaultParagraphFont"/>
    <w:uiPriority w:val="99"/>
    <w:semiHidden/>
    <w:unhideWhenUsed/>
    <w:rsid w:val="006B2465"/>
    <w:rPr>
      <w:color w:val="605E5C"/>
      <w:shd w:val="clear" w:color="auto" w:fill="E1DFDD"/>
    </w:rPr>
  </w:style>
  <w:style w:type="character" w:styleId="FollowedHyperlink">
    <w:name w:val="FollowedHyperlink"/>
    <w:basedOn w:val="DefaultParagraphFont"/>
    <w:uiPriority w:val="99"/>
    <w:semiHidden/>
    <w:unhideWhenUsed/>
    <w:rsid w:val="003E2802"/>
    <w:rPr>
      <w:color w:val="954F72" w:themeColor="followedHyperlink"/>
      <w:u w:val="single"/>
    </w:rPr>
  </w:style>
  <w:style w:type="character" w:customStyle="1" w:styleId="UnresolvedMention2">
    <w:name w:val="Unresolved Mention2"/>
    <w:basedOn w:val="DefaultParagraphFont"/>
    <w:uiPriority w:val="99"/>
    <w:semiHidden/>
    <w:unhideWhenUsed/>
    <w:rsid w:val="00BC7B8A"/>
    <w:rPr>
      <w:color w:val="605E5C"/>
      <w:shd w:val="clear" w:color="auto" w:fill="E1DFDD"/>
    </w:rPr>
  </w:style>
  <w:style w:type="paragraph" w:styleId="Revision">
    <w:name w:val="Revision"/>
    <w:hidden/>
    <w:uiPriority w:val="99"/>
    <w:semiHidden/>
    <w:rsid w:val="00B12F8D"/>
    <w:pPr>
      <w:jc w:val="left"/>
    </w:pPr>
  </w:style>
  <w:style w:type="paragraph" w:styleId="Header">
    <w:name w:val="header"/>
    <w:basedOn w:val="Normal"/>
    <w:link w:val="HeaderChar"/>
    <w:uiPriority w:val="99"/>
    <w:unhideWhenUsed/>
    <w:rsid w:val="00D03AA3"/>
    <w:pPr>
      <w:tabs>
        <w:tab w:val="center" w:pos="4680"/>
        <w:tab w:val="right" w:pos="9360"/>
      </w:tabs>
    </w:pPr>
  </w:style>
  <w:style w:type="character" w:customStyle="1" w:styleId="HeaderChar">
    <w:name w:val="Header Char"/>
    <w:basedOn w:val="DefaultParagraphFont"/>
    <w:link w:val="Header"/>
    <w:uiPriority w:val="99"/>
    <w:rsid w:val="00D03A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3AA3"/>
    <w:pPr>
      <w:tabs>
        <w:tab w:val="center" w:pos="4680"/>
        <w:tab w:val="right" w:pos="9360"/>
      </w:tabs>
    </w:pPr>
  </w:style>
  <w:style w:type="character" w:customStyle="1" w:styleId="FooterChar">
    <w:name w:val="Footer Char"/>
    <w:basedOn w:val="DefaultParagraphFont"/>
    <w:link w:val="Footer"/>
    <w:uiPriority w:val="99"/>
    <w:rsid w:val="00D03AA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0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39090">
      <w:bodyDiv w:val="1"/>
      <w:marLeft w:val="0"/>
      <w:marRight w:val="0"/>
      <w:marTop w:val="0"/>
      <w:marBottom w:val="0"/>
      <w:divBdr>
        <w:top w:val="none" w:sz="0" w:space="0" w:color="auto"/>
        <w:left w:val="none" w:sz="0" w:space="0" w:color="auto"/>
        <w:bottom w:val="none" w:sz="0" w:space="0" w:color="auto"/>
        <w:right w:val="none" w:sz="0" w:space="0" w:color="auto"/>
      </w:divBdr>
    </w:div>
    <w:div w:id="187724677">
      <w:bodyDiv w:val="1"/>
      <w:marLeft w:val="0"/>
      <w:marRight w:val="0"/>
      <w:marTop w:val="0"/>
      <w:marBottom w:val="0"/>
      <w:divBdr>
        <w:top w:val="none" w:sz="0" w:space="0" w:color="auto"/>
        <w:left w:val="none" w:sz="0" w:space="0" w:color="auto"/>
        <w:bottom w:val="none" w:sz="0" w:space="0" w:color="auto"/>
        <w:right w:val="none" w:sz="0" w:space="0" w:color="auto"/>
      </w:divBdr>
    </w:div>
    <w:div w:id="423497241">
      <w:bodyDiv w:val="1"/>
      <w:marLeft w:val="0"/>
      <w:marRight w:val="0"/>
      <w:marTop w:val="0"/>
      <w:marBottom w:val="0"/>
      <w:divBdr>
        <w:top w:val="none" w:sz="0" w:space="0" w:color="auto"/>
        <w:left w:val="none" w:sz="0" w:space="0" w:color="auto"/>
        <w:bottom w:val="none" w:sz="0" w:space="0" w:color="auto"/>
        <w:right w:val="none" w:sz="0" w:space="0" w:color="auto"/>
      </w:divBdr>
    </w:div>
    <w:div w:id="1552577129">
      <w:bodyDiv w:val="1"/>
      <w:marLeft w:val="0"/>
      <w:marRight w:val="0"/>
      <w:marTop w:val="0"/>
      <w:marBottom w:val="0"/>
      <w:divBdr>
        <w:top w:val="none" w:sz="0" w:space="0" w:color="auto"/>
        <w:left w:val="none" w:sz="0" w:space="0" w:color="auto"/>
        <w:bottom w:val="none" w:sz="0" w:space="0" w:color="auto"/>
        <w:right w:val="none" w:sz="0" w:space="0" w:color="auto"/>
      </w:divBdr>
    </w:div>
    <w:div w:id="1637836703">
      <w:bodyDiv w:val="1"/>
      <w:marLeft w:val="0"/>
      <w:marRight w:val="0"/>
      <w:marTop w:val="0"/>
      <w:marBottom w:val="0"/>
      <w:divBdr>
        <w:top w:val="none" w:sz="0" w:space="0" w:color="auto"/>
        <w:left w:val="none" w:sz="0" w:space="0" w:color="auto"/>
        <w:bottom w:val="none" w:sz="0" w:space="0" w:color="auto"/>
        <w:right w:val="none" w:sz="0" w:space="0" w:color="auto"/>
      </w:divBdr>
    </w:div>
    <w:div w:id="1716998988">
      <w:bodyDiv w:val="1"/>
      <w:marLeft w:val="0"/>
      <w:marRight w:val="0"/>
      <w:marTop w:val="0"/>
      <w:marBottom w:val="0"/>
      <w:divBdr>
        <w:top w:val="none" w:sz="0" w:space="0" w:color="auto"/>
        <w:left w:val="none" w:sz="0" w:space="0" w:color="auto"/>
        <w:bottom w:val="none" w:sz="0" w:space="0" w:color="auto"/>
        <w:right w:val="none" w:sz="0" w:space="0" w:color="auto"/>
      </w:divBdr>
    </w:div>
    <w:div w:id="1788543097">
      <w:bodyDiv w:val="1"/>
      <w:marLeft w:val="0"/>
      <w:marRight w:val="0"/>
      <w:marTop w:val="0"/>
      <w:marBottom w:val="0"/>
      <w:divBdr>
        <w:top w:val="none" w:sz="0" w:space="0" w:color="auto"/>
        <w:left w:val="none" w:sz="0" w:space="0" w:color="auto"/>
        <w:bottom w:val="none" w:sz="0" w:space="0" w:color="auto"/>
        <w:right w:val="none" w:sz="0" w:space="0" w:color="auto"/>
      </w:divBdr>
    </w:div>
    <w:div w:id="19327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h.jobcorps.gov/Management%20Services/5.7%20Financial%20Management/Pages/default.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6BC1227DBC8243A699E75FE97CDB4C" ma:contentTypeVersion="12" ma:contentTypeDescription="Create a new document." ma:contentTypeScope="" ma:versionID="be4bd6210f01b9f12e6d3921cc6d4258">
  <xsd:schema xmlns:xsd="http://www.w3.org/2001/XMLSchema" xmlns:xs="http://www.w3.org/2001/XMLSchema" xmlns:p="http://schemas.microsoft.com/office/2006/metadata/properties" xmlns:ns2="65822021-fe53-491e-b795-c9f9d2be1278" xmlns:ns3="cb18b58b-8a47-44a6-b4e9-7d52089d2cd3" targetNamespace="http://schemas.microsoft.com/office/2006/metadata/properties" ma:root="true" ma:fieldsID="6a7ed57d7b01e7fbcaa2f7e91635c96b" ns2:_="" ns3:_="">
    <xsd:import namespace="65822021-fe53-491e-b795-c9f9d2be1278"/>
    <xsd:import namespace="cb18b58b-8a47-44a6-b4e9-7d52089d2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2021-fe53-491e-b795-c9f9d2be12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b58b-8a47-44a6-b4e9-7d52089d2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4F4AC-75CF-4FE8-99EE-C1A8F3E09B06}">
  <ds:schemaRefs>
    <ds:schemaRef ds:uri="http://schemas.openxmlformats.org/officeDocument/2006/bibliography"/>
  </ds:schemaRefs>
</ds:datastoreItem>
</file>

<file path=customXml/itemProps2.xml><?xml version="1.0" encoding="utf-8"?>
<ds:datastoreItem xmlns:ds="http://schemas.openxmlformats.org/officeDocument/2006/customXml" ds:itemID="{3F4BC967-A95D-4B92-B2E1-63E65751861F}"/>
</file>

<file path=customXml/itemProps3.xml><?xml version="1.0" encoding="utf-8"?>
<ds:datastoreItem xmlns:ds="http://schemas.openxmlformats.org/officeDocument/2006/customXml" ds:itemID="{0E964B0E-3152-44BB-9DE4-F7C4969FA109}"/>
</file>

<file path=customXml/itemProps4.xml><?xml version="1.0" encoding="utf-8"?>
<ds:datastoreItem xmlns:ds="http://schemas.openxmlformats.org/officeDocument/2006/customXml" ds:itemID="{B92586A1-5707-4D18-B941-CF4BD96664FA}"/>
</file>

<file path=docProps/app.xml><?xml version="1.0" encoding="utf-8"?>
<Properties xmlns="http://schemas.openxmlformats.org/officeDocument/2006/extended-properties" xmlns:vt="http://schemas.openxmlformats.org/officeDocument/2006/docPropsVTypes">
  <Template>Normal.dotm</Template>
  <TotalTime>14</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Calvo</dc:creator>
  <cp:keywords/>
  <dc:description/>
  <cp:lastModifiedBy>Anand Vimalassery</cp:lastModifiedBy>
  <cp:revision>10</cp:revision>
  <dcterms:created xsi:type="dcterms:W3CDTF">2020-06-02T21:45:00Z</dcterms:created>
  <dcterms:modified xsi:type="dcterms:W3CDTF">2020-06-02T22:02:00Z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0x0101002F6BC1227DBC8243A699E75FE97CDB4C</vt:lpwstr>
  </property>
</Properties>
</file>