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38378360"/>
    <w:bookmarkEnd w:id="0"/>
    <w:p w14:paraId="01A92578" w14:textId="3F1F5515" w:rsidR="00067D2E" w:rsidRDefault="00672314" w:rsidP="007B581C">
      <w:pPr>
        <w:pStyle w:val="BodyText"/>
      </w:pPr>
      <w:r>
        <w:rPr>
          <w:noProof/>
          <w:lang w:bidi="ar-SA"/>
        </w:rPr>
        <mc:AlternateContent>
          <mc:Choice Requires="wpg">
            <w:drawing>
              <wp:anchor distT="0" distB="0" distL="114300" distR="114300" simplePos="0" relativeHeight="251658240" behindDoc="1" locked="0" layoutInCell="1" allowOverlap="1" wp14:anchorId="786C4E14" wp14:editId="6DFC5F35">
                <wp:simplePos x="0" y="0"/>
                <wp:positionH relativeFrom="page">
                  <wp:posOffset>311150</wp:posOffset>
                </wp:positionH>
                <wp:positionV relativeFrom="page">
                  <wp:posOffset>311150</wp:posOffset>
                </wp:positionV>
                <wp:extent cx="7158355" cy="9444355"/>
                <wp:effectExtent l="6350" t="6350" r="7620" b="7620"/>
                <wp:wrapNone/>
                <wp:docPr id="11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9444355"/>
                          <a:chOff x="490" y="490"/>
                          <a:chExt cx="11273" cy="14873"/>
                        </a:xfrm>
                      </wpg:grpSpPr>
                      <wps:wsp>
                        <wps:cNvPr id="120" name="Line 105"/>
                        <wps:cNvCnPr>
                          <a:cxnSpLocks noChangeShapeType="1"/>
                        </wps:cNvCnPr>
                        <wps:spPr bwMode="auto">
                          <a:xfrm>
                            <a:off x="499" y="494"/>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04"/>
                        <wps:cNvCnPr>
                          <a:cxnSpLocks noChangeShapeType="1"/>
                        </wps:cNvCnPr>
                        <wps:spPr bwMode="auto">
                          <a:xfrm>
                            <a:off x="494" y="490"/>
                            <a:ext cx="0" cy="1486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03"/>
                        <wps:cNvCnPr>
                          <a:cxnSpLocks noChangeShapeType="1"/>
                        </wps:cNvCnPr>
                        <wps:spPr bwMode="auto">
                          <a:xfrm>
                            <a:off x="11757" y="499"/>
                            <a:ext cx="0" cy="1486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02"/>
                        <wps:cNvCnPr>
                          <a:cxnSpLocks noChangeShapeType="1"/>
                        </wps:cNvCnPr>
                        <wps:spPr bwMode="auto">
                          <a:xfrm>
                            <a:off x="11748" y="490"/>
                            <a:ext cx="0" cy="1486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01"/>
                        <wps:cNvCnPr>
                          <a:cxnSpLocks noChangeShapeType="1"/>
                        </wps:cNvCnPr>
                        <wps:spPr bwMode="auto">
                          <a:xfrm>
                            <a:off x="499" y="15357"/>
                            <a:ext cx="112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00"/>
                        <wps:cNvCnPr>
                          <a:cxnSpLocks noChangeShapeType="1"/>
                        </wps:cNvCnPr>
                        <wps:spPr bwMode="auto">
                          <a:xfrm>
                            <a:off x="499" y="15348"/>
                            <a:ext cx="1124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99"/>
                        <wps:cNvSpPr>
                          <a:spLocks noChangeArrowheads="1"/>
                        </wps:cNvSpPr>
                        <wps:spPr bwMode="auto">
                          <a:xfrm>
                            <a:off x="11742" y="1535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BB4269" id="Group 98" o:spid="_x0000_s1026" style="position:absolute;margin-left:24.5pt;margin-top:24.5pt;width:563.65pt;height:743.65pt;z-index:-251658240;mso-position-horizontal-relative:page;mso-position-vertical-relative:page" coordorigin="490,490" coordsize="11273,1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">
                <v:line id="Line 105" o:spid="_x0000_s1027" style="position:absolute;visibility:visible;mso-wrap-style:square" from="499,494" to="11743,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04" o:spid="_x0000_s1028" style="position:absolute;visibility:visible;mso-wrap-style:square" from="494,490" to="494,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03" o:spid="_x0000_s1029" style="position:absolute;visibility:visible;mso-wrap-style:square" from="11757,499" to="11757,1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02" o:spid="_x0000_s1030" style="position:absolute;visibility:visible;mso-wrap-style:square" from="11748,490" to="11748,1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" strokeweight=".16936mm"/>
                <v:line id="Line 101" o:spid="_x0000_s1031" style="position:absolute;visibility:visible;mso-wrap-style:square" from="499,15357" to="11743,15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00" o:spid="_x0000_s1032" style="position:absolute;visibility:visible;mso-wrap-style:square" from="499,15348" to="11743,15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" strokeweight=".16936mm"/>
                <v:rect id="Rectangle 99" o:spid="_x0000_s1033" style="position:absolute;left:11742;top:15352;width:2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w10:wrap anchorx="page" anchory="page"/>
              </v:group>
            </w:pict>
          </mc:Fallback>
        </mc:AlternateContent>
      </w:r>
    </w:p>
    <w:p w14:paraId="510F2D42" w14:textId="77777777" w:rsidR="00067D2E" w:rsidRDefault="00067D2E" w:rsidP="007B581C">
      <w:pPr>
        <w:pStyle w:val="BodyText"/>
      </w:pPr>
    </w:p>
    <w:p w14:paraId="4E480D73" w14:textId="77777777" w:rsidR="005A3EA4" w:rsidRDefault="005A3EA4" w:rsidP="007B581C">
      <w:pPr>
        <w:pStyle w:val="BodyText"/>
      </w:pPr>
    </w:p>
    <w:p w14:paraId="3D38DD3A" w14:textId="77777777" w:rsidR="005A3EA4" w:rsidRDefault="005A3EA4" w:rsidP="007B581C">
      <w:pPr>
        <w:pStyle w:val="BodyText"/>
      </w:pPr>
    </w:p>
    <w:p w14:paraId="1C60DD3D" w14:textId="77777777" w:rsidR="00FD3188" w:rsidRDefault="00FD3188" w:rsidP="005E0057">
      <w:pPr>
        <w:jc w:val="center"/>
        <w:rPr>
          <w:rFonts w:ascii="Bookman Old Style" w:hAnsi="Bookman Old Style"/>
          <w:b/>
          <w:bCs/>
          <w:color w:val="1F497D" w:themeColor="text2"/>
          <w:sz w:val="56"/>
          <w:szCs w:val="56"/>
        </w:rPr>
      </w:pPr>
    </w:p>
    <w:p w14:paraId="6156DACE" w14:textId="77777777" w:rsidR="00FD3188" w:rsidRDefault="00FD3188" w:rsidP="005E0057">
      <w:pPr>
        <w:jc w:val="center"/>
        <w:rPr>
          <w:rFonts w:ascii="Bookman Old Style" w:hAnsi="Bookman Old Style"/>
          <w:b/>
          <w:bCs/>
          <w:color w:val="1F497D" w:themeColor="text2"/>
          <w:sz w:val="56"/>
          <w:szCs w:val="56"/>
        </w:rPr>
      </w:pPr>
    </w:p>
    <w:p w14:paraId="157E159C" w14:textId="4B14358A" w:rsidR="00714977" w:rsidRPr="005E0057" w:rsidRDefault="005E0057" w:rsidP="005E0057">
      <w:pPr>
        <w:jc w:val="center"/>
        <w:rPr>
          <w:rFonts w:ascii="Bookman Old Style" w:hAnsi="Bookman Old Style"/>
          <w:b/>
          <w:bCs/>
          <w:color w:val="1F497D" w:themeColor="text2"/>
          <w:sz w:val="56"/>
          <w:szCs w:val="56"/>
        </w:rPr>
      </w:pPr>
      <w:r w:rsidRPr="005E0057">
        <w:rPr>
          <w:rFonts w:ascii="Bookman Old Style" w:hAnsi="Bookman Old Style"/>
          <w:b/>
          <w:bCs/>
          <w:color w:val="1F497D" w:themeColor="text2"/>
          <w:sz w:val="56"/>
          <w:szCs w:val="56"/>
        </w:rPr>
        <w:t>Job Corps</w:t>
      </w:r>
      <w:r w:rsidR="00620EBF" w:rsidRPr="005E0057">
        <w:rPr>
          <w:rFonts w:ascii="Bookman Old Style" w:hAnsi="Bookman Old Style"/>
          <w:b/>
          <w:bCs/>
          <w:color w:val="1F497D" w:themeColor="text2"/>
          <w:sz w:val="56"/>
          <w:szCs w:val="56"/>
        </w:rPr>
        <w:t xml:space="preserve"> </w:t>
      </w:r>
      <w:r w:rsidR="00433B0A" w:rsidRPr="005E0057">
        <w:rPr>
          <w:rFonts w:ascii="Bookman Old Style" w:hAnsi="Bookman Old Style"/>
          <w:b/>
          <w:bCs/>
          <w:color w:val="1F497D" w:themeColor="text2"/>
          <w:sz w:val="56"/>
          <w:szCs w:val="56"/>
        </w:rPr>
        <w:t>Reope</w:t>
      </w:r>
      <w:r w:rsidR="00433B0A" w:rsidRPr="005E0057">
        <w:rPr>
          <w:rFonts w:ascii="Bookman Old Style" w:hAnsi="Bookman Old Style"/>
          <w:b/>
          <w:bCs/>
          <w:color w:val="1F497D"/>
          <w:sz w:val="56"/>
          <w:szCs w:val="56"/>
        </w:rPr>
        <w:t>n</w:t>
      </w:r>
      <w:r w:rsidR="00433B0A" w:rsidRPr="005E0057">
        <w:rPr>
          <w:rFonts w:ascii="Bookman Old Style" w:hAnsi="Bookman Old Style"/>
          <w:b/>
          <w:bCs/>
          <w:color w:val="1F497D" w:themeColor="text2"/>
          <w:sz w:val="56"/>
          <w:szCs w:val="56"/>
        </w:rPr>
        <w:t>ing</w:t>
      </w:r>
      <w:r>
        <w:rPr>
          <w:rFonts w:ascii="Bookman Old Style" w:hAnsi="Bookman Old Style"/>
          <w:b/>
          <w:bCs/>
          <w:color w:val="1F497D" w:themeColor="text2"/>
          <w:sz w:val="56"/>
          <w:szCs w:val="56"/>
        </w:rPr>
        <w:t xml:space="preserve"> </w:t>
      </w:r>
      <w:r w:rsidR="00620EBF" w:rsidRPr="005E0057">
        <w:rPr>
          <w:rFonts w:ascii="Bookman Old Style" w:hAnsi="Bookman Old Style"/>
          <w:b/>
          <w:bCs/>
          <w:color w:val="1F497D" w:themeColor="text2"/>
          <w:sz w:val="56"/>
          <w:szCs w:val="56"/>
        </w:rPr>
        <w:t>Preparedness</w:t>
      </w:r>
      <w:r>
        <w:rPr>
          <w:rFonts w:ascii="Bookman Old Style" w:hAnsi="Bookman Old Style"/>
          <w:b/>
          <w:bCs/>
          <w:color w:val="1F497D" w:themeColor="text2"/>
          <w:sz w:val="56"/>
          <w:szCs w:val="56"/>
        </w:rPr>
        <w:t xml:space="preserve"> </w:t>
      </w:r>
      <w:r w:rsidR="00620EBF" w:rsidRPr="005E0057">
        <w:rPr>
          <w:rFonts w:ascii="Bookman Old Style" w:hAnsi="Bookman Old Style"/>
          <w:b/>
          <w:bCs/>
          <w:color w:val="1F497D" w:themeColor="text2"/>
          <w:sz w:val="56"/>
          <w:szCs w:val="56"/>
        </w:rPr>
        <w:t>Checklist</w:t>
      </w:r>
      <w:r w:rsidR="00F12B5B">
        <w:rPr>
          <w:rFonts w:ascii="Bookman Old Style" w:hAnsi="Bookman Old Style"/>
          <w:b/>
          <w:bCs/>
          <w:color w:val="1F497D" w:themeColor="text2"/>
          <w:sz w:val="56"/>
          <w:szCs w:val="56"/>
        </w:rPr>
        <w:t xml:space="preserve"> &amp; Guide</w:t>
      </w:r>
    </w:p>
    <w:p w14:paraId="4C4D29DA" w14:textId="77777777" w:rsidR="009975D5" w:rsidRPr="0032463B" w:rsidRDefault="009975D5" w:rsidP="00714977">
      <w:pPr>
        <w:jc w:val="center"/>
        <w:rPr>
          <w:rFonts w:ascii="Bookman Old Style" w:hAnsi="Bookman Old Style"/>
          <w:b/>
          <w:bCs/>
          <w:color w:val="1F497D" w:themeColor="text2"/>
          <w:sz w:val="16"/>
          <w:szCs w:val="16"/>
        </w:rPr>
      </w:pPr>
    </w:p>
    <w:p w14:paraId="6B5AC1EF" w14:textId="3AE27E32" w:rsidR="00500DDC" w:rsidRPr="00CE3C5E" w:rsidRDefault="00500DDC" w:rsidP="005E0057">
      <w:pPr>
        <w:rPr>
          <w:rFonts w:ascii="Bookman Old Style" w:hAnsi="Bookman Old Style"/>
          <w:color w:val="1F497D" w:themeColor="text2"/>
          <w:sz w:val="48"/>
          <w:szCs w:val="48"/>
        </w:rPr>
      </w:pPr>
      <w:r w:rsidRPr="00CE3C5E">
        <w:rPr>
          <w:rFonts w:ascii="Bookman Old Style" w:hAnsi="Bookman Old Style"/>
          <w:color w:val="1F497D" w:themeColor="text2"/>
          <w:sz w:val="48"/>
          <w:szCs w:val="48"/>
        </w:rPr>
        <w:t xml:space="preserve"> </w:t>
      </w:r>
    </w:p>
    <w:p w14:paraId="62A33B9C" w14:textId="77777777" w:rsidR="005E0057" w:rsidRPr="006D7EBB" w:rsidRDefault="005E0057" w:rsidP="005E0057">
      <w:pPr>
        <w:widowControl/>
        <w:autoSpaceDE/>
        <w:autoSpaceDN/>
        <w:spacing w:after="160" w:line="259" w:lineRule="auto"/>
        <w:jc w:val="center"/>
        <w:rPr>
          <w:rFonts w:ascii="Bookman Old Style" w:hAnsi="Bookman Old Style" w:cs="Times New Roman"/>
          <w:b/>
          <w:color w:val="1F497D" w:themeColor="text2"/>
          <w:sz w:val="40"/>
          <w:szCs w:val="40"/>
          <w:lang w:bidi="ar-SA"/>
        </w:rPr>
      </w:pPr>
      <w:r w:rsidRPr="006D7EBB">
        <w:rPr>
          <w:rFonts w:ascii="Bookman Old Style" w:hAnsi="Bookman Old Style"/>
          <w:b/>
          <w:bCs/>
          <w:color w:val="1F497D" w:themeColor="text2"/>
          <w:sz w:val="40"/>
          <w:szCs w:val="40"/>
        </w:rPr>
        <w:t>During Job Corps’ Spring Break &amp; Distance Learning Status</w:t>
      </w:r>
    </w:p>
    <w:p w14:paraId="6997C837" w14:textId="22C6F0AD" w:rsidR="00533B5C" w:rsidRDefault="00533B5C" w:rsidP="00533B5C">
      <w:pPr>
        <w:jc w:val="center"/>
        <w:rPr>
          <w:rFonts w:ascii="Bookman Old Style" w:hAnsi="Bookman Old Style"/>
          <w:b/>
          <w:bCs/>
          <w:color w:val="1F497D" w:themeColor="text2"/>
          <w:sz w:val="48"/>
          <w:szCs w:val="48"/>
        </w:rPr>
      </w:pPr>
    </w:p>
    <w:p w14:paraId="314F7A52" w14:textId="68A30C42" w:rsidR="005A3EA4" w:rsidRDefault="005A3EA4" w:rsidP="007B581C">
      <w:pPr>
        <w:pStyle w:val="BodyText"/>
        <w:rPr>
          <w:sz w:val="20"/>
        </w:rPr>
      </w:pPr>
    </w:p>
    <w:p w14:paraId="29675DCB" w14:textId="77777777" w:rsidR="00067D2E" w:rsidRDefault="00067D2E" w:rsidP="007B581C">
      <w:pPr>
        <w:pStyle w:val="BodyText"/>
      </w:pPr>
    </w:p>
    <w:p w14:paraId="7D860C42" w14:textId="77777777" w:rsidR="00067D2E" w:rsidRDefault="00067D2E" w:rsidP="007B581C">
      <w:pPr>
        <w:pStyle w:val="BodyText"/>
      </w:pPr>
    </w:p>
    <w:p w14:paraId="2C030E0E" w14:textId="77777777" w:rsidR="000C438D" w:rsidRDefault="000C438D">
      <w:pPr>
        <w:sectPr w:rsidR="000C438D" w:rsidSect="009858C6">
          <w:footerReference w:type="default" r:id="rId11"/>
          <w:pgSz w:w="12240" w:h="15840"/>
          <w:pgMar w:top="1440" w:right="1440" w:bottom="1440" w:left="1440" w:header="0" w:footer="1015"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20"/>
          <w:titlePg/>
          <w:docGrid w:linePitch="299"/>
        </w:sectPr>
      </w:pPr>
      <w:bookmarkStart w:id="1" w:name="_Toc38992579"/>
      <w:bookmarkStart w:id="2" w:name="_GoBack"/>
      <w:bookmarkEnd w:id="2"/>
    </w:p>
    <w:p w14:paraId="55CEF56E" w14:textId="374124C7" w:rsidR="0089756D" w:rsidRDefault="00D622DD" w:rsidP="005E0057">
      <w:pPr>
        <w:pStyle w:val="Heading2"/>
        <w:rPr>
          <w:rFonts w:asciiTheme="minorHAnsi" w:hAnsiTheme="minorHAnsi" w:cstheme="minorHAnsi"/>
          <w:b w:val="0"/>
          <w:color w:val="auto"/>
          <w:sz w:val="24"/>
          <w:szCs w:val="24"/>
          <w:u w:val="none"/>
        </w:rPr>
      </w:pPr>
      <w:bookmarkStart w:id="3" w:name="_Toc38992580"/>
      <w:bookmarkEnd w:id="1"/>
      <w:r w:rsidRPr="008A23FA">
        <w:rPr>
          <w:color w:val="00B0F0"/>
          <w:sz w:val="36"/>
          <w:szCs w:val="36"/>
          <w:u w:val="none"/>
        </w:rPr>
        <w:lastRenderedPageBreak/>
        <w:t>Objective</w:t>
      </w:r>
      <w:r w:rsidR="00613018" w:rsidRPr="008A23FA">
        <w:rPr>
          <w:color w:val="00B0F0"/>
          <w:sz w:val="36"/>
          <w:szCs w:val="36"/>
          <w:u w:val="none"/>
        </w:rPr>
        <w:t>:</w:t>
      </w:r>
      <w:bookmarkEnd w:id="3"/>
      <w:r w:rsidR="005E0057" w:rsidRPr="008A23FA">
        <w:rPr>
          <w:color w:val="00B0F0"/>
          <w:u w:val="none"/>
        </w:rPr>
        <w:t xml:space="preserve"> </w:t>
      </w:r>
      <w:r w:rsidR="0089756D">
        <w:rPr>
          <w:rFonts w:asciiTheme="minorHAnsi" w:hAnsiTheme="minorHAnsi" w:cstheme="minorHAnsi"/>
          <w:b w:val="0"/>
          <w:color w:val="auto"/>
          <w:sz w:val="24"/>
          <w:szCs w:val="24"/>
          <w:u w:val="none"/>
        </w:rPr>
        <w:t>The o</w:t>
      </w:r>
      <w:r w:rsidR="0089756D" w:rsidRPr="005E0057">
        <w:rPr>
          <w:rFonts w:asciiTheme="minorHAnsi" w:hAnsiTheme="minorHAnsi" w:cstheme="minorHAnsi"/>
          <w:b w:val="0"/>
          <w:color w:val="auto"/>
          <w:sz w:val="24"/>
          <w:szCs w:val="24"/>
          <w:u w:val="none"/>
        </w:rPr>
        <w:t xml:space="preserve">pening of </w:t>
      </w:r>
      <w:r w:rsidR="0089756D">
        <w:rPr>
          <w:rFonts w:asciiTheme="minorHAnsi" w:hAnsiTheme="minorHAnsi" w:cstheme="minorHAnsi"/>
          <w:b w:val="0"/>
          <w:color w:val="auto"/>
          <w:sz w:val="24"/>
          <w:szCs w:val="24"/>
          <w:u w:val="none"/>
        </w:rPr>
        <w:t xml:space="preserve">Job Corps </w:t>
      </w:r>
      <w:r w:rsidR="0089756D" w:rsidRPr="005E0057">
        <w:rPr>
          <w:rFonts w:asciiTheme="minorHAnsi" w:hAnsiTheme="minorHAnsi" w:cstheme="minorHAnsi"/>
          <w:b w:val="0"/>
          <w:color w:val="auto"/>
          <w:sz w:val="24"/>
          <w:szCs w:val="24"/>
          <w:u w:val="none"/>
        </w:rPr>
        <w:t xml:space="preserve">Centers will be </w:t>
      </w:r>
      <w:r w:rsidR="0089756D">
        <w:rPr>
          <w:rFonts w:asciiTheme="minorHAnsi" w:hAnsiTheme="minorHAnsi" w:cstheme="minorHAnsi"/>
          <w:b w:val="0"/>
          <w:color w:val="auto"/>
          <w:sz w:val="24"/>
          <w:szCs w:val="24"/>
          <w:u w:val="none"/>
        </w:rPr>
        <w:t>determined by the National Office of Job Corps.</w:t>
      </w:r>
      <w:r w:rsidR="0089756D" w:rsidRPr="005E0057">
        <w:rPr>
          <w:rFonts w:asciiTheme="minorHAnsi" w:hAnsiTheme="minorHAnsi" w:cstheme="minorHAnsi"/>
          <w:b w:val="0"/>
          <w:color w:val="auto"/>
          <w:sz w:val="24"/>
          <w:szCs w:val="24"/>
          <w:u w:val="none"/>
        </w:rPr>
        <w:t xml:space="preserve"> </w:t>
      </w:r>
      <w:r w:rsidR="0089756D">
        <w:rPr>
          <w:rFonts w:asciiTheme="minorHAnsi" w:hAnsiTheme="minorHAnsi" w:cstheme="minorHAnsi"/>
          <w:b w:val="0"/>
          <w:color w:val="auto"/>
          <w:sz w:val="24"/>
          <w:szCs w:val="24"/>
          <w:u w:val="none"/>
        </w:rPr>
        <w:t>Once approval is given for students to return to Centers, s</w:t>
      </w:r>
      <w:r w:rsidR="0089756D" w:rsidRPr="005E0057">
        <w:rPr>
          <w:rFonts w:asciiTheme="minorHAnsi" w:hAnsiTheme="minorHAnsi" w:cstheme="minorHAnsi"/>
          <w:b w:val="0"/>
          <w:color w:val="auto"/>
          <w:sz w:val="24"/>
          <w:szCs w:val="24"/>
          <w:u w:val="none"/>
        </w:rPr>
        <w:t xml:space="preserve">tate and </w:t>
      </w:r>
      <w:r w:rsidR="0089756D">
        <w:rPr>
          <w:rFonts w:asciiTheme="minorHAnsi" w:hAnsiTheme="minorHAnsi" w:cstheme="minorHAnsi"/>
          <w:b w:val="0"/>
          <w:color w:val="auto"/>
          <w:sz w:val="24"/>
          <w:szCs w:val="24"/>
          <w:u w:val="none"/>
        </w:rPr>
        <w:t>l</w:t>
      </w:r>
      <w:r w:rsidR="0089756D" w:rsidRPr="005E0057">
        <w:rPr>
          <w:rFonts w:asciiTheme="minorHAnsi" w:hAnsiTheme="minorHAnsi" w:cstheme="minorHAnsi"/>
          <w:b w:val="0"/>
          <w:color w:val="auto"/>
          <w:sz w:val="24"/>
          <w:szCs w:val="24"/>
          <w:u w:val="none"/>
        </w:rPr>
        <w:t xml:space="preserve">ocal </w:t>
      </w:r>
      <w:r w:rsidR="0089756D">
        <w:rPr>
          <w:rFonts w:asciiTheme="minorHAnsi" w:hAnsiTheme="minorHAnsi" w:cstheme="minorHAnsi"/>
          <w:b w:val="0"/>
          <w:color w:val="auto"/>
          <w:sz w:val="24"/>
          <w:szCs w:val="24"/>
          <w:u w:val="none"/>
        </w:rPr>
        <w:t xml:space="preserve">guidelines and circumstances will be taken into consideration on a Center-by-Center basis. </w:t>
      </w:r>
      <w:r w:rsidR="0089756D" w:rsidRPr="0089756D">
        <w:rPr>
          <w:rFonts w:asciiTheme="minorHAnsi" w:hAnsiTheme="minorHAnsi" w:cstheme="minorHAnsi"/>
          <w:b w:val="0"/>
          <w:color w:val="auto"/>
          <w:sz w:val="24"/>
          <w:szCs w:val="24"/>
          <w:u w:val="none"/>
        </w:rPr>
        <w:t xml:space="preserve">The DOL and Humanitas will provide guidance regarding </w:t>
      </w:r>
      <w:r w:rsidR="002020BE">
        <w:rPr>
          <w:rFonts w:asciiTheme="minorHAnsi" w:hAnsiTheme="minorHAnsi" w:cstheme="minorHAnsi"/>
          <w:b w:val="0"/>
          <w:color w:val="auto"/>
          <w:sz w:val="24"/>
          <w:szCs w:val="24"/>
          <w:u w:val="none"/>
        </w:rPr>
        <w:t>COVID-19 testing</w:t>
      </w:r>
      <w:r w:rsidR="0000391B">
        <w:rPr>
          <w:rFonts w:asciiTheme="minorHAnsi" w:hAnsiTheme="minorHAnsi" w:cstheme="minorHAnsi"/>
          <w:b w:val="0"/>
          <w:color w:val="auto"/>
          <w:sz w:val="24"/>
          <w:szCs w:val="24"/>
          <w:u w:val="none"/>
        </w:rPr>
        <w:t>, COVID-19 illness management</w:t>
      </w:r>
      <w:r w:rsidR="002020BE">
        <w:rPr>
          <w:rFonts w:asciiTheme="minorHAnsi" w:hAnsiTheme="minorHAnsi" w:cstheme="minorHAnsi"/>
          <w:b w:val="0"/>
          <w:color w:val="auto"/>
          <w:sz w:val="24"/>
          <w:szCs w:val="24"/>
          <w:u w:val="none"/>
        </w:rPr>
        <w:t xml:space="preserve"> and </w:t>
      </w:r>
      <w:r w:rsidR="0000391B">
        <w:rPr>
          <w:rFonts w:asciiTheme="minorHAnsi" w:hAnsiTheme="minorHAnsi" w:cstheme="minorHAnsi"/>
          <w:b w:val="0"/>
          <w:color w:val="auto"/>
          <w:sz w:val="24"/>
          <w:szCs w:val="24"/>
          <w:u w:val="none"/>
        </w:rPr>
        <w:t xml:space="preserve">other </w:t>
      </w:r>
      <w:r w:rsidR="002020BE">
        <w:rPr>
          <w:rFonts w:asciiTheme="minorHAnsi" w:hAnsiTheme="minorHAnsi" w:cstheme="minorHAnsi"/>
          <w:b w:val="0"/>
          <w:color w:val="auto"/>
          <w:sz w:val="24"/>
          <w:szCs w:val="24"/>
          <w:u w:val="none"/>
        </w:rPr>
        <w:t>related Wellness</w:t>
      </w:r>
      <w:r w:rsidR="0089756D" w:rsidRPr="0089756D">
        <w:rPr>
          <w:rFonts w:asciiTheme="minorHAnsi" w:hAnsiTheme="minorHAnsi" w:cstheme="minorHAnsi"/>
          <w:b w:val="0"/>
          <w:color w:val="auto"/>
          <w:sz w:val="24"/>
          <w:szCs w:val="24"/>
          <w:u w:val="none"/>
        </w:rPr>
        <w:t xml:space="preserve"> Services</w:t>
      </w:r>
      <w:r w:rsidR="002020BE">
        <w:rPr>
          <w:rFonts w:asciiTheme="minorHAnsi" w:hAnsiTheme="minorHAnsi" w:cstheme="minorHAnsi"/>
          <w:b w:val="0"/>
          <w:color w:val="auto"/>
          <w:sz w:val="24"/>
          <w:szCs w:val="24"/>
          <w:u w:val="none"/>
        </w:rPr>
        <w:t xml:space="preserve"> in</w:t>
      </w:r>
      <w:r w:rsidR="0089756D" w:rsidRPr="0089756D">
        <w:rPr>
          <w:rFonts w:asciiTheme="minorHAnsi" w:hAnsiTheme="minorHAnsi" w:cstheme="minorHAnsi"/>
          <w:b w:val="0"/>
          <w:color w:val="auto"/>
          <w:sz w:val="24"/>
          <w:szCs w:val="24"/>
          <w:u w:val="none"/>
        </w:rPr>
        <w:t xml:space="preserve"> preparation for the return of students.</w:t>
      </w:r>
    </w:p>
    <w:p w14:paraId="43D99344" w14:textId="77777777" w:rsidR="0089756D" w:rsidRDefault="0089756D" w:rsidP="005E0057">
      <w:pPr>
        <w:pStyle w:val="Heading2"/>
        <w:rPr>
          <w:rFonts w:asciiTheme="minorHAnsi" w:hAnsiTheme="minorHAnsi" w:cstheme="minorHAnsi"/>
          <w:b w:val="0"/>
          <w:color w:val="auto"/>
          <w:sz w:val="24"/>
          <w:szCs w:val="24"/>
          <w:u w:val="none"/>
        </w:rPr>
      </w:pPr>
    </w:p>
    <w:p w14:paraId="45669984" w14:textId="0A509FC3" w:rsidR="00786E3E" w:rsidRDefault="00433B0A" w:rsidP="005E0057">
      <w:pPr>
        <w:pStyle w:val="Heading2"/>
        <w:rPr>
          <w:rFonts w:asciiTheme="minorHAnsi" w:hAnsiTheme="minorHAnsi" w:cstheme="minorHAnsi"/>
          <w:b w:val="0"/>
          <w:color w:val="auto"/>
          <w:sz w:val="24"/>
          <w:szCs w:val="24"/>
          <w:u w:val="none"/>
        </w:rPr>
      </w:pPr>
      <w:r w:rsidRPr="005E0057">
        <w:rPr>
          <w:rFonts w:asciiTheme="minorHAnsi" w:hAnsiTheme="minorHAnsi" w:cstheme="minorHAnsi"/>
          <w:b w:val="0"/>
          <w:color w:val="auto"/>
          <w:sz w:val="24"/>
          <w:szCs w:val="24"/>
          <w:u w:val="none"/>
        </w:rPr>
        <w:t xml:space="preserve">This document </w:t>
      </w:r>
      <w:r w:rsidR="00620EBF" w:rsidRPr="005E0057">
        <w:rPr>
          <w:rFonts w:asciiTheme="minorHAnsi" w:hAnsiTheme="minorHAnsi" w:cstheme="minorHAnsi"/>
          <w:b w:val="0"/>
          <w:color w:val="auto"/>
          <w:sz w:val="24"/>
          <w:szCs w:val="24"/>
          <w:u w:val="none"/>
        </w:rPr>
        <w:t>was</w:t>
      </w:r>
      <w:r w:rsidRPr="005E0057">
        <w:rPr>
          <w:rFonts w:asciiTheme="minorHAnsi" w:hAnsiTheme="minorHAnsi" w:cstheme="minorHAnsi"/>
          <w:b w:val="0"/>
          <w:color w:val="auto"/>
          <w:sz w:val="24"/>
          <w:szCs w:val="24"/>
          <w:u w:val="none"/>
        </w:rPr>
        <w:t xml:space="preserve"> developed as a tool for </w:t>
      </w:r>
      <w:r w:rsidR="00757C23" w:rsidRPr="005E0057">
        <w:rPr>
          <w:rFonts w:asciiTheme="minorHAnsi" w:hAnsiTheme="minorHAnsi" w:cstheme="minorHAnsi"/>
          <w:b w:val="0"/>
          <w:color w:val="auto"/>
          <w:sz w:val="24"/>
          <w:szCs w:val="24"/>
          <w:u w:val="none"/>
        </w:rPr>
        <w:t xml:space="preserve">Job Corps </w:t>
      </w:r>
      <w:r w:rsidR="0089756D">
        <w:rPr>
          <w:rFonts w:asciiTheme="minorHAnsi" w:hAnsiTheme="minorHAnsi" w:cstheme="minorHAnsi"/>
          <w:b w:val="0"/>
          <w:color w:val="auto"/>
          <w:sz w:val="24"/>
          <w:szCs w:val="24"/>
          <w:u w:val="none"/>
        </w:rPr>
        <w:t>operators</w:t>
      </w:r>
      <w:r w:rsidRPr="005E0057">
        <w:rPr>
          <w:rFonts w:asciiTheme="minorHAnsi" w:hAnsiTheme="minorHAnsi" w:cstheme="minorHAnsi"/>
          <w:b w:val="0"/>
          <w:color w:val="auto"/>
          <w:sz w:val="24"/>
          <w:szCs w:val="24"/>
          <w:u w:val="none"/>
        </w:rPr>
        <w:t xml:space="preserve"> to use in </w:t>
      </w:r>
      <w:r w:rsidR="0089756D">
        <w:rPr>
          <w:rFonts w:asciiTheme="minorHAnsi" w:hAnsiTheme="minorHAnsi" w:cstheme="minorHAnsi"/>
          <w:b w:val="0"/>
          <w:color w:val="auto"/>
          <w:sz w:val="24"/>
          <w:szCs w:val="24"/>
          <w:u w:val="none"/>
        </w:rPr>
        <w:t>preparing</w:t>
      </w:r>
      <w:r w:rsidRPr="005E0057">
        <w:rPr>
          <w:rFonts w:asciiTheme="minorHAnsi" w:hAnsiTheme="minorHAnsi" w:cstheme="minorHAnsi"/>
          <w:b w:val="0"/>
          <w:color w:val="auto"/>
          <w:sz w:val="24"/>
          <w:szCs w:val="24"/>
          <w:u w:val="none"/>
        </w:rPr>
        <w:t xml:space="preserve"> </w:t>
      </w:r>
      <w:r w:rsidR="0000391B">
        <w:rPr>
          <w:rFonts w:asciiTheme="minorHAnsi" w:hAnsiTheme="minorHAnsi" w:cstheme="minorHAnsi"/>
          <w:b w:val="0"/>
          <w:color w:val="auto"/>
          <w:sz w:val="24"/>
          <w:szCs w:val="24"/>
          <w:u w:val="none"/>
        </w:rPr>
        <w:t xml:space="preserve">Centers </w:t>
      </w:r>
      <w:r w:rsidRPr="005E0057">
        <w:rPr>
          <w:rFonts w:asciiTheme="minorHAnsi" w:hAnsiTheme="minorHAnsi" w:cstheme="minorHAnsi"/>
          <w:b w:val="0"/>
          <w:color w:val="auto"/>
          <w:sz w:val="24"/>
          <w:szCs w:val="24"/>
          <w:u w:val="none"/>
        </w:rPr>
        <w:t xml:space="preserve">for reopening after </w:t>
      </w:r>
      <w:r w:rsidR="007B64C6" w:rsidRPr="005E0057">
        <w:rPr>
          <w:rFonts w:asciiTheme="minorHAnsi" w:hAnsiTheme="minorHAnsi" w:cstheme="minorHAnsi"/>
          <w:b w:val="0"/>
          <w:color w:val="auto"/>
          <w:sz w:val="24"/>
          <w:szCs w:val="24"/>
          <w:u w:val="none"/>
        </w:rPr>
        <w:t>responding</w:t>
      </w:r>
      <w:r w:rsidRPr="005E0057">
        <w:rPr>
          <w:rFonts w:asciiTheme="minorHAnsi" w:hAnsiTheme="minorHAnsi" w:cstheme="minorHAnsi"/>
          <w:b w:val="0"/>
          <w:color w:val="auto"/>
          <w:sz w:val="24"/>
          <w:szCs w:val="24"/>
          <w:u w:val="none"/>
        </w:rPr>
        <w:t xml:space="preserve"> to the </w:t>
      </w:r>
      <w:r w:rsidR="006676F8" w:rsidRPr="005E0057">
        <w:rPr>
          <w:rFonts w:asciiTheme="minorHAnsi" w:hAnsiTheme="minorHAnsi" w:cstheme="minorHAnsi"/>
          <w:b w:val="0"/>
          <w:color w:val="auto"/>
          <w:sz w:val="24"/>
          <w:szCs w:val="24"/>
          <w:u w:val="none"/>
        </w:rPr>
        <w:t>COVID-19</w:t>
      </w:r>
      <w:r w:rsidRPr="005E0057">
        <w:rPr>
          <w:rFonts w:asciiTheme="minorHAnsi" w:hAnsiTheme="minorHAnsi" w:cstheme="minorHAnsi"/>
          <w:b w:val="0"/>
          <w:color w:val="auto"/>
          <w:sz w:val="24"/>
          <w:szCs w:val="24"/>
          <w:u w:val="none"/>
        </w:rPr>
        <w:t xml:space="preserve"> pandemic. While each </w:t>
      </w:r>
      <w:r w:rsidR="00757C23" w:rsidRPr="005E0057">
        <w:rPr>
          <w:rFonts w:asciiTheme="minorHAnsi" w:hAnsiTheme="minorHAnsi" w:cstheme="minorHAnsi"/>
          <w:b w:val="0"/>
          <w:color w:val="auto"/>
          <w:sz w:val="24"/>
          <w:szCs w:val="24"/>
          <w:u w:val="none"/>
        </w:rPr>
        <w:t>Center</w:t>
      </w:r>
      <w:r w:rsidRPr="005E0057">
        <w:rPr>
          <w:rFonts w:asciiTheme="minorHAnsi" w:hAnsiTheme="minorHAnsi" w:cstheme="minorHAnsi"/>
          <w:b w:val="0"/>
          <w:color w:val="auto"/>
          <w:sz w:val="24"/>
          <w:szCs w:val="24"/>
          <w:u w:val="none"/>
        </w:rPr>
        <w:t xml:space="preserve"> has unique features and needs to be reflected in re</w:t>
      </w:r>
      <w:r w:rsidR="00786E3E" w:rsidRPr="005E0057">
        <w:rPr>
          <w:rFonts w:asciiTheme="minorHAnsi" w:hAnsiTheme="minorHAnsi" w:cstheme="minorHAnsi"/>
          <w:b w:val="0"/>
          <w:color w:val="auto"/>
          <w:sz w:val="24"/>
          <w:szCs w:val="24"/>
          <w:u w:val="none"/>
        </w:rPr>
        <w:t>opening</w:t>
      </w:r>
      <w:r w:rsidRPr="005E0057">
        <w:rPr>
          <w:rFonts w:asciiTheme="minorHAnsi" w:hAnsiTheme="minorHAnsi" w:cstheme="minorHAnsi"/>
          <w:b w:val="0"/>
          <w:color w:val="auto"/>
          <w:sz w:val="24"/>
          <w:szCs w:val="24"/>
          <w:u w:val="none"/>
        </w:rPr>
        <w:t xml:space="preserve"> plans, considerations for a return to operations will likely include similar features. </w:t>
      </w:r>
      <w:r w:rsidR="0089756D">
        <w:rPr>
          <w:rFonts w:asciiTheme="minorHAnsi" w:hAnsiTheme="minorHAnsi" w:cstheme="minorHAnsi"/>
          <w:b w:val="0"/>
          <w:color w:val="auto"/>
          <w:sz w:val="24"/>
          <w:szCs w:val="24"/>
          <w:u w:val="none"/>
        </w:rPr>
        <w:t xml:space="preserve">The following is a list of tasks, by area, that should be considered </w:t>
      </w:r>
      <w:r w:rsidR="0000391B">
        <w:rPr>
          <w:rFonts w:asciiTheme="minorHAnsi" w:hAnsiTheme="minorHAnsi" w:cstheme="minorHAnsi"/>
          <w:b w:val="0"/>
          <w:color w:val="auto"/>
          <w:sz w:val="24"/>
          <w:szCs w:val="24"/>
          <w:u w:val="none"/>
        </w:rPr>
        <w:t>when developing Center</w:t>
      </w:r>
      <w:r w:rsidR="0089756D">
        <w:rPr>
          <w:rFonts w:asciiTheme="minorHAnsi" w:hAnsiTheme="minorHAnsi" w:cstheme="minorHAnsi"/>
          <w:b w:val="0"/>
          <w:color w:val="auto"/>
          <w:sz w:val="24"/>
          <w:szCs w:val="24"/>
          <w:u w:val="none"/>
        </w:rPr>
        <w:t xml:space="preserve"> reopening plans. </w:t>
      </w:r>
    </w:p>
    <w:p w14:paraId="1CEA3626" w14:textId="1763B920" w:rsidR="008261DA" w:rsidRDefault="008261DA" w:rsidP="00AC3EB7">
      <w:pPr>
        <w:pStyle w:val="Heading2"/>
        <w:rPr>
          <w:rFonts w:asciiTheme="minorHAnsi" w:hAnsiTheme="minorHAnsi" w:cstheme="minorHAnsi"/>
          <w:b w:val="0"/>
          <w:color w:val="auto"/>
          <w:sz w:val="24"/>
          <w:szCs w:val="24"/>
          <w:u w:val="none"/>
        </w:rPr>
      </w:pPr>
      <w:bookmarkStart w:id="4" w:name="_bookmark0"/>
      <w:bookmarkEnd w:id="4"/>
    </w:p>
    <w:p w14:paraId="7314D1ED" w14:textId="29CBF3FC" w:rsidR="00463C55" w:rsidRPr="002020BE" w:rsidRDefault="0089756D" w:rsidP="002020BE">
      <w:pPr>
        <w:pStyle w:val="Heading2"/>
        <w:rPr>
          <w:sz w:val="36"/>
          <w:szCs w:val="36"/>
        </w:rPr>
      </w:pPr>
      <w:r>
        <w:rPr>
          <w:sz w:val="36"/>
          <w:szCs w:val="36"/>
          <w:u w:color="2D74B5"/>
        </w:rPr>
        <w:t>Administrat</w:t>
      </w:r>
      <w:r w:rsidR="0000391B">
        <w:rPr>
          <w:sz w:val="36"/>
          <w:szCs w:val="36"/>
          <w:u w:color="2D74B5"/>
        </w:rPr>
        <w:t>ive</w:t>
      </w:r>
      <w:r w:rsidRPr="00675AA9">
        <w:rPr>
          <w:sz w:val="36"/>
          <w:szCs w:val="36"/>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2065"/>
        <w:gridCol w:w="5580"/>
        <w:gridCol w:w="1715"/>
      </w:tblGrid>
      <w:tr w:rsidR="00CE3C5E" w:rsidRPr="00B80E80" w14:paraId="37420735" w14:textId="77777777" w:rsidTr="002020BE">
        <w:trPr>
          <w:tblHeader/>
          <w:jc w:val="center"/>
        </w:trPr>
        <w:tc>
          <w:tcPr>
            <w:tcW w:w="2065" w:type="dxa"/>
            <w:shd w:val="clear" w:color="auto" w:fill="1F497D"/>
            <w:vAlign w:val="bottom"/>
          </w:tcPr>
          <w:p w14:paraId="4FDA7FFA" w14:textId="77777777" w:rsidR="00CE3C5E" w:rsidRPr="00B80E80" w:rsidRDefault="00CE3C5E" w:rsidP="00B80E80">
            <w:pPr>
              <w:pStyle w:val="TableHeading"/>
            </w:pPr>
            <w:r w:rsidRPr="00B80E80">
              <w:t>Task</w:t>
            </w:r>
          </w:p>
        </w:tc>
        <w:tc>
          <w:tcPr>
            <w:tcW w:w="5580" w:type="dxa"/>
            <w:shd w:val="clear" w:color="auto" w:fill="1F497D"/>
            <w:vAlign w:val="bottom"/>
          </w:tcPr>
          <w:p w14:paraId="076A440E" w14:textId="77777777" w:rsidR="00CE3C5E" w:rsidRPr="00B80E80" w:rsidRDefault="00CE3C5E" w:rsidP="00B80E80">
            <w:pPr>
              <w:pStyle w:val="TableHeading"/>
            </w:pPr>
            <w:r w:rsidRPr="00B80E80">
              <w:t>Description</w:t>
            </w:r>
          </w:p>
        </w:tc>
        <w:tc>
          <w:tcPr>
            <w:tcW w:w="1715" w:type="dxa"/>
            <w:shd w:val="clear" w:color="auto" w:fill="1F497D"/>
            <w:vAlign w:val="bottom"/>
          </w:tcPr>
          <w:p w14:paraId="0C6C7144" w14:textId="1FD3C245" w:rsidR="00CE3C5E" w:rsidRPr="00B80E80" w:rsidRDefault="00CE3C5E" w:rsidP="00B80E80">
            <w:pPr>
              <w:pStyle w:val="TableHeading"/>
            </w:pPr>
            <w:r>
              <w:t>Status</w:t>
            </w:r>
          </w:p>
        </w:tc>
      </w:tr>
      <w:tr w:rsidR="0089756D" w:rsidRPr="0089756D" w14:paraId="7C72F685" w14:textId="77777777" w:rsidTr="002020BE">
        <w:trPr>
          <w:jc w:val="center"/>
        </w:trPr>
        <w:tc>
          <w:tcPr>
            <w:tcW w:w="2065" w:type="dxa"/>
            <w:shd w:val="clear" w:color="auto" w:fill="FFFFFF" w:themeFill="background1"/>
          </w:tcPr>
          <w:p w14:paraId="7191BC6E" w14:textId="6D2F57E3" w:rsidR="0089756D" w:rsidRPr="0089756D" w:rsidRDefault="0089756D" w:rsidP="00CE3C5E">
            <w:pPr>
              <w:pStyle w:val="TableText"/>
            </w:pPr>
            <w:r w:rsidRPr="0089756D">
              <w:t>Social Distancing Plan</w:t>
            </w:r>
          </w:p>
        </w:tc>
        <w:tc>
          <w:tcPr>
            <w:tcW w:w="5580" w:type="dxa"/>
            <w:shd w:val="clear" w:color="auto" w:fill="FFFFFF" w:themeFill="background1"/>
          </w:tcPr>
          <w:p w14:paraId="7EF6C217" w14:textId="620D498E" w:rsidR="0089756D" w:rsidRPr="0089756D" w:rsidRDefault="0089756D" w:rsidP="00CE3C5E">
            <w:pPr>
              <w:pStyle w:val="TableText"/>
            </w:pPr>
            <w:r w:rsidRPr="0089756D">
              <w:t>Guidelines and expectations must be established regarding what is allowable or not (e.g. no handshakes, hugs, touching) and the use of shared items (e.g. pens for signing logs) should be restricted</w:t>
            </w:r>
            <w:r>
              <w:t>;</w:t>
            </w:r>
            <w:r w:rsidRPr="0089756D">
              <w:t xml:space="preserve"> CDC COVID-19 guidelines should be followed.</w:t>
            </w:r>
          </w:p>
        </w:tc>
        <w:tc>
          <w:tcPr>
            <w:tcW w:w="1715" w:type="dxa"/>
            <w:shd w:val="clear" w:color="auto" w:fill="FFFFFF" w:themeFill="background1"/>
          </w:tcPr>
          <w:p w14:paraId="5B80EF8E" w14:textId="77777777" w:rsidR="0089756D" w:rsidRPr="0089756D" w:rsidRDefault="0089756D" w:rsidP="00CE3C5E">
            <w:pPr>
              <w:pStyle w:val="TableText"/>
            </w:pPr>
          </w:p>
        </w:tc>
      </w:tr>
      <w:tr w:rsidR="00CE3C5E" w:rsidRPr="001E1452" w14:paraId="499AC330" w14:textId="77777777" w:rsidTr="002020BE">
        <w:trPr>
          <w:jc w:val="center"/>
        </w:trPr>
        <w:tc>
          <w:tcPr>
            <w:tcW w:w="2065" w:type="dxa"/>
            <w:shd w:val="clear" w:color="auto" w:fill="FFFFFF" w:themeFill="background1"/>
          </w:tcPr>
          <w:p w14:paraId="0A997CC0" w14:textId="04A33255" w:rsidR="00CE3C5E" w:rsidRPr="001E1452" w:rsidRDefault="00757C23" w:rsidP="00CE3C5E">
            <w:pPr>
              <w:pStyle w:val="TableText"/>
            </w:pPr>
            <w:r>
              <w:t>C</w:t>
            </w:r>
            <w:r w:rsidR="00CE3C5E" w:rsidRPr="001E1452">
              <w:t xml:space="preserve">enter </w:t>
            </w:r>
            <w:r>
              <w:t>P</w:t>
            </w:r>
            <w:r w:rsidR="00CE3C5E" w:rsidRPr="001E1452">
              <w:t xml:space="preserve">andemic </w:t>
            </w:r>
            <w:r w:rsidR="0040708A">
              <w:t>P</w:t>
            </w:r>
            <w:r w:rsidR="00CE3C5E" w:rsidRPr="001E1452">
              <w:t>lan</w:t>
            </w:r>
          </w:p>
        </w:tc>
        <w:tc>
          <w:tcPr>
            <w:tcW w:w="5580" w:type="dxa"/>
            <w:shd w:val="clear" w:color="auto" w:fill="FFFFFF" w:themeFill="background1"/>
          </w:tcPr>
          <w:p w14:paraId="61FAFB50" w14:textId="718D5A0A" w:rsidR="00CE3C5E" w:rsidRPr="004A592C" w:rsidRDefault="0040708A" w:rsidP="00CE3C5E">
            <w:pPr>
              <w:pStyle w:val="TableText"/>
            </w:pPr>
            <w:r>
              <w:t>Follow the</w:t>
            </w:r>
            <w:r w:rsidR="00CE3C5E" w:rsidRPr="004A592C">
              <w:t xml:space="preserve"> </w:t>
            </w:r>
            <w:r w:rsidR="00757C23">
              <w:t>Center</w:t>
            </w:r>
            <w:r w:rsidR="00CE3C5E" w:rsidRPr="004A592C">
              <w:t xml:space="preserve">’s </w:t>
            </w:r>
            <w:r>
              <w:t>P</w:t>
            </w:r>
            <w:r w:rsidR="00CE3C5E" w:rsidRPr="004A592C">
              <w:t xml:space="preserve">andemic </w:t>
            </w:r>
            <w:r>
              <w:t>P</w:t>
            </w:r>
            <w:r w:rsidR="00CE3C5E" w:rsidRPr="004A592C">
              <w:t xml:space="preserve">lan. </w:t>
            </w:r>
            <w:r>
              <w:t>Adjust as needed with Corporate and DOL guidance.</w:t>
            </w:r>
          </w:p>
        </w:tc>
        <w:tc>
          <w:tcPr>
            <w:tcW w:w="1715" w:type="dxa"/>
            <w:shd w:val="clear" w:color="auto" w:fill="FFFFFF" w:themeFill="background1"/>
          </w:tcPr>
          <w:p w14:paraId="3D538ED1" w14:textId="5A253F51" w:rsidR="00CE3C5E" w:rsidRPr="004A592C" w:rsidRDefault="00CE3C5E" w:rsidP="00CE3C5E">
            <w:pPr>
              <w:pStyle w:val="TableText"/>
            </w:pPr>
          </w:p>
        </w:tc>
      </w:tr>
      <w:tr w:rsidR="00CE3C5E" w:rsidRPr="001E1452" w14:paraId="7020274B" w14:textId="77777777" w:rsidTr="002020BE">
        <w:trPr>
          <w:jc w:val="center"/>
        </w:trPr>
        <w:tc>
          <w:tcPr>
            <w:tcW w:w="2065" w:type="dxa"/>
            <w:shd w:val="clear" w:color="auto" w:fill="FFFFFF" w:themeFill="background1"/>
          </w:tcPr>
          <w:p w14:paraId="2FE536C8" w14:textId="5351F25B" w:rsidR="00CE3C5E" w:rsidRPr="001E1452" w:rsidRDefault="008A23FA" w:rsidP="00CE3C5E">
            <w:pPr>
              <w:pStyle w:val="TableText"/>
            </w:pPr>
            <w:r>
              <w:t xml:space="preserve">Community Partners (e.g. </w:t>
            </w:r>
            <w:r w:rsidR="00CE3C5E" w:rsidRPr="001E1452">
              <w:t xml:space="preserve">MOUs, WBL, </w:t>
            </w:r>
            <w:r>
              <w:t>community service, elected officials)</w:t>
            </w:r>
          </w:p>
        </w:tc>
        <w:tc>
          <w:tcPr>
            <w:tcW w:w="5580" w:type="dxa"/>
            <w:shd w:val="clear" w:color="auto" w:fill="FFFFFF" w:themeFill="background1"/>
          </w:tcPr>
          <w:p w14:paraId="04C7C6EC" w14:textId="7EC677BD" w:rsidR="00CE3C5E" w:rsidRPr="004A592C" w:rsidRDefault="008A23FA" w:rsidP="00CE3C5E">
            <w:pPr>
              <w:pStyle w:val="TableText"/>
            </w:pPr>
            <w:r>
              <w:t xml:space="preserve">Inform community partners of the Center’s operational status; suspend partnership activity unless safety and sanitation guidelines acceptable to Job Corps are in place. </w:t>
            </w:r>
          </w:p>
        </w:tc>
        <w:tc>
          <w:tcPr>
            <w:tcW w:w="1715" w:type="dxa"/>
            <w:shd w:val="clear" w:color="auto" w:fill="FFFFFF" w:themeFill="background1"/>
          </w:tcPr>
          <w:p w14:paraId="07735F6A" w14:textId="055764EF" w:rsidR="00CE3C5E" w:rsidRPr="004A592C" w:rsidRDefault="00CE3C5E" w:rsidP="00CE3C5E">
            <w:pPr>
              <w:pStyle w:val="TableText"/>
            </w:pPr>
          </w:p>
        </w:tc>
      </w:tr>
      <w:tr w:rsidR="00CE3C5E" w:rsidRPr="001E1452" w14:paraId="7462113F" w14:textId="77777777" w:rsidTr="002020BE">
        <w:trPr>
          <w:jc w:val="center"/>
        </w:trPr>
        <w:tc>
          <w:tcPr>
            <w:tcW w:w="2065" w:type="dxa"/>
            <w:shd w:val="clear" w:color="auto" w:fill="FFFFFF" w:themeFill="background1"/>
            <w:hideMark/>
          </w:tcPr>
          <w:p w14:paraId="4CC8F83F" w14:textId="77777777" w:rsidR="00CE3C5E" w:rsidRPr="001E1452" w:rsidRDefault="00CE3C5E" w:rsidP="00CE3C5E">
            <w:pPr>
              <w:pStyle w:val="TableText"/>
            </w:pPr>
            <w:r w:rsidRPr="001E1452">
              <w:t>Leave/Weekend Passes</w:t>
            </w:r>
          </w:p>
        </w:tc>
        <w:tc>
          <w:tcPr>
            <w:tcW w:w="5580" w:type="dxa"/>
            <w:shd w:val="clear" w:color="auto" w:fill="FFFFFF" w:themeFill="background1"/>
            <w:hideMark/>
          </w:tcPr>
          <w:p w14:paraId="6E324F09" w14:textId="77777777" w:rsidR="00CE3C5E" w:rsidRPr="004A592C" w:rsidRDefault="00CE3C5E" w:rsidP="00CE3C5E">
            <w:pPr>
              <w:pStyle w:val="TableText"/>
            </w:pPr>
            <w:r w:rsidRPr="004A592C">
              <w:t xml:space="preserve">Suspend all weekend passes until further notice. Special cases may be considered with approval of Center Director, i.e., visiting a child. </w:t>
            </w:r>
          </w:p>
        </w:tc>
        <w:tc>
          <w:tcPr>
            <w:tcW w:w="1715" w:type="dxa"/>
            <w:shd w:val="clear" w:color="auto" w:fill="FFFFFF" w:themeFill="background1"/>
          </w:tcPr>
          <w:p w14:paraId="54E871C9" w14:textId="6FDF8D08" w:rsidR="00CE3C5E" w:rsidRPr="004A592C" w:rsidRDefault="00CE3C5E" w:rsidP="00CE3C5E">
            <w:pPr>
              <w:pStyle w:val="TableText"/>
            </w:pPr>
          </w:p>
        </w:tc>
      </w:tr>
      <w:tr w:rsidR="00D45318" w:rsidRPr="001E1452" w14:paraId="060D8EC0" w14:textId="77777777" w:rsidTr="002020BE">
        <w:trPr>
          <w:jc w:val="center"/>
        </w:trPr>
        <w:tc>
          <w:tcPr>
            <w:tcW w:w="2065" w:type="dxa"/>
            <w:shd w:val="clear" w:color="auto" w:fill="FFFFFF" w:themeFill="background1"/>
          </w:tcPr>
          <w:p w14:paraId="6F0D48F6" w14:textId="512A1572" w:rsidR="00D45318" w:rsidRPr="001E1452" w:rsidRDefault="00D45318" w:rsidP="00CE3C5E">
            <w:pPr>
              <w:pStyle w:val="TableText"/>
            </w:pPr>
            <w:r>
              <w:t>Student Pay</w:t>
            </w:r>
          </w:p>
        </w:tc>
        <w:tc>
          <w:tcPr>
            <w:tcW w:w="5580" w:type="dxa"/>
            <w:shd w:val="clear" w:color="auto" w:fill="FFFFFF" w:themeFill="background1"/>
          </w:tcPr>
          <w:p w14:paraId="6BB50963" w14:textId="6A30E6AC" w:rsidR="00D45318" w:rsidRPr="004A592C" w:rsidRDefault="00D45318" w:rsidP="00CE3C5E">
            <w:pPr>
              <w:pStyle w:val="TableText"/>
            </w:pPr>
            <w:r>
              <w:t>Implement EFT for Student Pay. Ensure students have debit cards issued for student pay, student incentive and student store/vending machines.</w:t>
            </w:r>
          </w:p>
        </w:tc>
        <w:tc>
          <w:tcPr>
            <w:tcW w:w="1715" w:type="dxa"/>
            <w:shd w:val="clear" w:color="auto" w:fill="FFFFFF" w:themeFill="background1"/>
          </w:tcPr>
          <w:p w14:paraId="1B361D45" w14:textId="77777777" w:rsidR="00D45318" w:rsidRPr="004A592C" w:rsidRDefault="00D45318" w:rsidP="00CE3C5E">
            <w:pPr>
              <w:pStyle w:val="TableText"/>
            </w:pPr>
          </w:p>
        </w:tc>
      </w:tr>
    </w:tbl>
    <w:p w14:paraId="26E58622" w14:textId="098683DD" w:rsidR="00FA26DB" w:rsidRDefault="00FA26DB" w:rsidP="00B80E80">
      <w:pPr>
        <w:pStyle w:val="BodyText"/>
        <w:spacing w:after="0"/>
        <w:rPr>
          <w:shd w:val="clear" w:color="auto" w:fill="FFFFFF"/>
          <w:lang w:bidi="ar-SA"/>
        </w:rPr>
      </w:pPr>
    </w:p>
    <w:p w14:paraId="7ACC82A5" w14:textId="3219F016" w:rsidR="00FA26DB" w:rsidRPr="002020BE" w:rsidRDefault="00FA26DB" w:rsidP="002020BE">
      <w:pPr>
        <w:pStyle w:val="Heading2"/>
        <w:rPr>
          <w:sz w:val="36"/>
          <w:szCs w:val="36"/>
        </w:rPr>
      </w:pPr>
      <w:bookmarkStart w:id="5" w:name="_Toc38992585"/>
      <w:r w:rsidRPr="00675AA9">
        <w:rPr>
          <w:sz w:val="36"/>
          <w:szCs w:val="36"/>
          <w:u w:color="2D74B5"/>
        </w:rPr>
        <w:t>Facilities</w:t>
      </w:r>
      <w:r w:rsidRPr="00675AA9">
        <w:rPr>
          <w:sz w:val="36"/>
          <w:szCs w:val="36"/>
        </w:rPr>
        <w:t>:</w:t>
      </w:r>
      <w:bookmarkEnd w:id="5"/>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65"/>
        <w:gridCol w:w="5580"/>
        <w:gridCol w:w="1715"/>
      </w:tblGrid>
      <w:tr w:rsidR="00FA26DB" w:rsidRPr="001E1452" w14:paraId="4E3127EC" w14:textId="77777777" w:rsidTr="000F69B1">
        <w:trPr>
          <w:tblHeader/>
          <w:jc w:val="center"/>
        </w:trPr>
        <w:tc>
          <w:tcPr>
            <w:tcW w:w="2065" w:type="dxa"/>
            <w:shd w:val="clear" w:color="auto" w:fill="1F497D"/>
            <w:vAlign w:val="bottom"/>
          </w:tcPr>
          <w:p w14:paraId="12BCDAE5" w14:textId="77777777" w:rsidR="00FA26DB" w:rsidRPr="001E1452" w:rsidRDefault="00FA26DB" w:rsidP="000F69B1">
            <w:pPr>
              <w:pStyle w:val="TableHeading"/>
            </w:pPr>
            <w:r w:rsidRPr="001E1452">
              <w:t>Task</w:t>
            </w:r>
          </w:p>
        </w:tc>
        <w:tc>
          <w:tcPr>
            <w:tcW w:w="5580" w:type="dxa"/>
            <w:shd w:val="clear" w:color="auto" w:fill="1F497D"/>
            <w:vAlign w:val="bottom"/>
          </w:tcPr>
          <w:p w14:paraId="72264CD8" w14:textId="77777777" w:rsidR="00FA26DB" w:rsidRPr="001E1452" w:rsidRDefault="00FA26DB" w:rsidP="000F69B1">
            <w:pPr>
              <w:pStyle w:val="TableHeading"/>
            </w:pPr>
            <w:r w:rsidRPr="001E1452">
              <w:t>Description</w:t>
            </w:r>
          </w:p>
        </w:tc>
        <w:tc>
          <w:tcPr>
            <w:tcW w:w="1715" w:type="dxa"/>
            <w:shd w:val="clear" w:color="auto" w:fill="1F497D"/>
            <w:vAlign w:val="bottom"/>
          </w:tcPr>
          <w:p w14:paraId="425EE983" w14:textId="77777777" w:rsidR="00FA26DB" w:rsidRPr="001E1452" w:rsidRDefault="00FA26DB" w:rsidP="000F69B1">
            <w:pPr>
              <w:pStyle w:val="TableHeading"/>
            </w:pPr>
            <w:r>
              <w:t>Status</w:t>
            </w:r>
          </w:p>
        </w:tc>
      </w:tr>
      <w:tr w:rsidR="00981A55" w:rsidRPr="001E1452" w14:paraId="3AAA8DE3" w14:textId="77777777" w:rsidTr="000F69B1">
        <w:trPr>
          <w:jc w:val="center"/>
        </w:trPr>
        <w:tc>
          <w:tcPr>
            <w:tcW w:w="2065" w:type="dxa"/>
            <w:hideMark/>
          </w:tcPr>
          <w:p w14:paraId="3A150757" w14:textId="00A53044" w:rsidR="00981A55" w:rsidRPr="001E1452" w:rsidRDefault="00981A55" w:rsidP="000F69B1">
            <w:pPr>
              <w:pStyle w:val="TableText"/>
            </w:pPr>
            <w:r>
              <w:t xml:space="preserve">Facility Usage and Reconfiguration </w:t>
            </w:r>
          </w:p>
        </w:tc>
        <w:tc>
          <w:tcPr>
            <w:tcW w:w="5580" w:type="dxa"/>
            <w:hideMark/>
          </w:tcPr>
          <w:p w14:paraId="53C754BE" w14:textId="58CA312D" w:rsidR="00981A55" w:rsidRPr="001E1452" w:rsidRDefault="00981A55" w:rsidP="000F69B1">
            <w:pPr>
              <w:pStyle w:val="TableText"/>
            </w:pPr>
            <w:r>
              <w:t>Determine the appropriate use, configuration and occupancy limitations (based on square footage) for all spaces on Center; close locations that are not needed or that cannot accommodate social distancing guidelines; i</w:t>
            </w:r>
            <w:r w:rsidRPr="001E1452">
              <w:t xml:space="preserve">nstall </w:t>
            </w:r>
            <w:r w:rsidR="00F40DE3">
              <w:t xml:space="preserve">protective shields or </w:t>
            </w:r>
            <w:r w:rsidRPr="001E1452">
              <w:t>physical barriers</w:t>
            </w:r>
            <w:r>
              <w:t xml:space="preserve">; remove excess furniture </w:t>
            </w:r>
            <w:r w:rsidRPr="001E1452">
              <w:t xml:space="preserve">in </w:t>
            </w:r>
            <w:r>
              <w:t>all spaces on-Center</w:t>
            </w:r>
            <w:r w:rsidRPr="001E1452">
              <w:t xml:space="preserve"> to </w:t>
            </w:r>
            <w:r>
              <w:t>ensure</w:t>
            </w:r>
            <w:r w:rsidRPr="001E1452">
              <w:t xml:space="preserve"> social distancing guidelines</w:t>
            </w:r>
            <w:r>
              <w:t>; post occupancy limits</w:t>
            </w:r>
            <w:r w:rsidR="00BF028A">
              <w:t xml:space="preserve">; provide signage on floors, doors, </w:t>
            </w:r>
            <w:r w:rsidR="006A2B0E">
              <w:t>etc.</w:t>
            </w:r>
            <w:r w:rsidR="00040554">
              <w:t xml:space="preserve"> </w:t>
            </w:r>
            <w:r w:rsidR="00BF028A">
              <w:t>indicating social distancing guidelines.</w:t>
            </w:r>
          </w:p>
        </w:tc>
        <w:tc>
          <w:tcPr>
            <w:tcW w:w="1715" w:type="dxa"/>
          </w:tcPr>
          <w:p w14:paraId="210AE972" w14:textId="77777777" w:rsidR="00981A55" w:rsidRPr="001E1452" w:rsidRDefault="00981A55" w:rsidP="000F69B1">
            <w:pPr>
              <w:pStyle w:val="TableText"/>
            </w:pPr>
          </w:p>
        </w:tc>
      </w:tr>
      <w:tr w:rsidR="00FA26DB" w:rsidRPr="001E1452" w14:paraId="66102B66" w14:textId="77777777" w:rsidTr="000F69B1">
        <w:trPr>
          <w:jc w:val="center"/>
        </w:trPr>
        <w:tc>
          <w:tcPr>
            <w:tcW w:w="2065" w:type="dxa"/>
          </w:tcPr>
          <w:p w14:paraId="4ED560B3" w14:textId="33E366CA" w:rsidR="00FA26DB" w:rsidRPr="001E1452" w:rsidRDefault="00981A55" w:rsidP="000F69B1">
            <w:pPr>
              <w:pStyle w:val="TableText"/>
            </w:pPr>
            <w:r>
              <w:t>Cleaning and Sanitation</w:t>
            </w:r>
            <w:r w:rsidR="00FA26DB" w:rsidRPr="001E1452">
              <w:t xml:space="preserve"> Plan</w:t>
            </w:r>
          </w:p>
        </w:tc>
        <w:tc>
          <w:tcPr>
            <w:tcW w:w="5580" w:type="dxa"/>
          </w:tcPr>
          <w:p w14:paraId="6AEB964E" w14:textId="2B79BEBE" w:rsidR="00FA26DB" w:rsidRPr="0032579F" w:rsidRDefault="00FA26DB" w:rsidP="000F69B1">
            <w:pPr>
              <w:pStyle w:val="TableText"/>
            </w:pPr>
            <w:r w:rsidRPr="0032579F">
              <w:t xml:space="preserve">Sanitize the </w:t>
            </w:r>
            <w:r w:rsidR="00981A55">
              <w:t>entire</w:t>
            </w:r>
            <w:r w:rsidRPr="0032579F">
              <w:t xml:space="preserve"> facility</w:t>
            </w:r>
            <w:r w:rsidR="00981A55">
              <w:t>; develop</w:t>
            </w:r>
            <w:r w:rsidRPr="0032579F">
              <w:t xml:space="preserve"> schedules for cleaning on a regular basi</w:t>
            </w:r>
            <w:r w:rsidR="00981A55">
              <w:t xml:space="preserve">s; ensure CDC </w:t>
            </w:r>
            <w:r w:rsidRPr="0032579F">
              <w:t xml:space="preserve">guidelines </w:t>
            </w:r>
            <w:proofErr w:type="gramStart"/>
            <w:r w:rsidR="00981A55">
              <w:t>are met</w:t>
            </w:r>
            <w:proofErr w:type="gramEnd"/>
            <w:r w:rsidR="00981A55">
              <w:t xml:space="preserve"> to ensure</w:t>
            </w:r>
            <w:r w:rsidRPr="0032579F">
              <w:t xml:space="preserve"> “high contact areas” </w:t>
            </w:r>
            <w:r w:rsidR="00981A55">
              <w:t xml:space="preserve">are regularly </w:t>
            </w:r>
            <w:r w:rsidRPr="0032579F">
              <w:t>wiped down.</w:t>
            </w:r>
            <w:r w:rsidR="00981A55">
              <w:t xml:space="preserve"> Adjust staffing levels and schedules to meet these requirements. </w:t>
            </w:r>
          </w:p>
        </w:tc>
        <w:tc>
          <w:tcPr>
            <w:tcW w:w="1715" w:type="dxa"/>
          </w:tcPr>
          <w:p w14:paraId="6AF22206" w14:textId="77777777" w:rsidR="00FA26DB" w:rsidRPr="001E1452" w:rsidRDefault="00FA26DB" w:rsidP="000F69B1">
            <w:pPr>
              <w:pStyle w:val="TableText"/>
            </w:pPr>
          </w:p>
        </w:tc>
      </w:tr>
      <w:tr w:rsidR="00FA26DB" w:rsidRPr="001E1452" w14:paraId="44C84F7E" w14:textId="77777777" w:rsidTr="000F69B1">
        <w:trPr>
          <w:jc w:val="center"/>
        </w:trPr>
        <w:tc>
          <w:tcPr>
            <w:tcW w:w="2065" w:type="dxa"/>
          </w:tcPr>
          <w:p w14:paraId="3FA018D5" w14:textId="77777777" w:rsidR="00FA26DB" w:rsidRPr="001E1452" w:rsidRDefault="00FA26DB" w:rsidP="000F69B1">
            <w:pPr>
              <w:pStyle w:val="TableText"/>
            </w:pPr>
            <w:r w:rsidRPr="001E1452">
              <w:lastRenderedPageBreak/>
              <w:t>Disinfecting Procedures</w:t>
            </w:r>
          </w:p>
        </w:tc>
        <w:tc>
          <w:tcPr>
            <w:tcW w:w="5580" w:type="dxa"/>
          </w:tcPr>
          <w:p w14:paraId="7BE56E61" w14:textId="567E74F7" w:rsidR="00FA26DB" w:rsidRPr="0032579F" w:rsidRDefault="00FA26DB" w:rsidP="000F69B1">
            <w:pPr>
              <w:pStyle w:val="TableText"/>
            </w:pPr>
            <w:r w:rsidRPr="0032579F">
              <w:t>Set up several cleaning/sanitizing stations in common areas</w:t>
            </w:r>
            <w:r w:rsidR="00981A55">
              <w:t xml:space="preserve"> in all buildings</w:t>
            </w:r>
            <w:r w:rsidRPr="0032579F">
              <w:t>. Establish sanitation kits for all classrooms.</w:t>
            </w:r>
          </w:p>
        </w:tc>
        <w:tc>
          <w:tcPr>
            <w:tcW w:w="1715" w:type="dxa"/>
          </w:tcPr>
          <w:p w14:paraId="2BC878A0" w14:textId="77777777" w:rsidR="00FA26DB" w:rsidRPr="001E1452" w:rsidRDefault="00FA26DB" w:rsidP="000F69B1">
            <w:pPr>
              <w:pStyle w:val="TableText"/>
            </w:pPr>
          </w:p>
        </w:tc>
      </w:tr>
      <w:tr w:rsidR="00F40DE3" w:rsidRPr="001E1452" w14:paraId="3A8D3A2D" w14:textId="77777777" w:rsidTr="000F69B1">
        <w:trPr>
          <w:jc w:val="center"/>
        </w:trPr>
        <w:tc>
          <w:tcPr>
            <w:tcW w:w="2065" w:type="dxa"/>
          </w:tcPr>
          <w:p w14:paraId="15F447A0" w14:textId="5FCD70E0" w:rsidR="00F40DE3" w:rsidRPr="001E1452" w:rsidRDefault="00F40DE3" w:rsidP="000F69B1">
            <w:pPr>
              <w:pStyle w:val="TableText"/>
            </w:pPr>
            <w:r w:rsidRPr="001E1452">
              <w:t>Disinfecting Spray Machine</w:t>
            </w:r>
            <w:r w:rsidR="00040554">
              <w:t>s</w:t>
            </w:r>
          </w:p>
        </w:tc>
        <w:tc>
          <w:tcPr>
            <w:tcW w:w="5580" w:type="dxa"/>
          </w:tcPr>
          <w:p w14:paraId="576C9260" w14:textId="681EC843" w:rsidR="00F40DE3" w:rsidRPr="001E1452" w:rsidRDefault="00F40DE3" w:rsidP="000F69B1">
            <w:pPr>
              <w:pStyle w:val="TableText"/>
            </w:pPr>
            <w:r>
              <w:t xml:space="preserve">Consider </w:t>
            </w:r>
            <w:r w:rsidR="006A2B0E">
              <w:t>installing</w:t>
            </w:r>
            <w:r>
              <w:t xml:space="preserve"> automatic</w:t>
            </w:r>
            <w:r w:rsidRPr="001E1452">
              <w:t xml:space="preserve"> machine spray</w:t>
            </w:r>
            <w:r>
              <w:t>s in</w:t>
            </w:r>
            <w:r w:rsidRPr="001E1452">
              <w:t xml:space="preserve"> classrooms, residential common areas</w:t>
            </w:r>
            <w:r>
              <w:t>, high traffic areas, etc.</w:t>
            </w:r>
          </w:p>
        </w:tc>
        <w:tc>
          <w:tcPr>
            <w:tcW w:w="1715" w:type="dxa"/>
          </w:tcPr>
          <w:p w14:paraId="7B385120" w14:textId="77777777" w:rsidR="00F40DE3" w:rsidRPr="001E1452" w:rsidRDefault="00F40DE3" w:rsidP="000F69B1">
            <w:pPr>
              <w:pStyle w:val="TableText"/>
            </w:pPr>
          </w:p>
        </w:tc>
      </w:tr>
      <w:tr w:rsidR="00FA26DB" w:rsidRPr="001E1452" w14:paraId="167547DF" w14:textId="77777777" w:rsidTr="000F69B1">
        <w:trPr>
          <w:jc w:val="center"/>
        </w:trPr>
        <w:tc>
          <w:tcPr>
            <w:tcW w:w="2065" w:type="dxa"/>
          </w:tcPr>
          <w:p w14:paraId="5B47FC4C" w14:textId="73F7D15A" w:rsidR="00FA26DB" w:rsidRPr="001E1452" w:rsidRDefault="00FA26DB" w:rsidP="000F69B1">
            <w:pPr>
              <w:pStyle w:val="TableText"/>
            </w:pPr>
            <w:r>
              <w:t>Bathrooms</w:t>
            </w:r>
          </w:p>
        </w:tc>
        <w:tc>
          <w:tcPr>
            <w:tcW w:w="5580" w:type="dxa"/>
          </w:tcPr>
          <w:p w14:paraId="73A6E88A" w14:textId="46B6CE4F" w:rsidR="00FA26DB" w:rsidRPr="0032579F" w:rsidRDefault="00FA26DB" w:rsidP="000F69B1">
            <w:pPr>
              <w:pStyle w:val="TableText"/>
            </w:pPr>
            <w:r w:rsidRPr="0032579F">
              <w:t>Ensure bathrooms are well</w:t>
            </w:r>
            <w:r>
              <w:t>-</w:t>
            </w:r>
            <w:r w:rsidRPr="0032579F">
              <w:t>stocked to enable students to practice good hygiene</w:t>
            </w:r>
            <w:r w:rsidR="00F40DE3">
              <w:t>; establish regular</w:t>
            </w:r>
            <w:r w:rsidR="000D6A5B">
              <w:t xml:space="preserve"> (documented)</w:t>
            </w:r>
            <w:r w:rsidR="00F40DE3">
              <w:t xml:space="preserve"> cleaning, sanitizing and restocking schedules.</w:t>
            </w:r>
          </w:p>
        </w:tc>
        <w:tc>
          <w:tcPr>
            <w:tcW w:w="1715" w:type="dxa"/>
          </w:tcPr>
          <w:p w14:paraId="6533FCC7" w14:textId="77777777" w:rsidR="00FA26DB" w:rsidRPr="001E1452" w:rsidRDefault="00FA26DB" w:rsidP="000F69B1">
            <w:pPr>
              <w:pStyle w:val="TableText"/>
            </w:pPr>
          </w:p>
        </w:tc>
      </w:tr>
      <w:tr w:rsidR="0050373F" w:rsidRPr="001E1452" w14:paraId="18F97BE6" w14:textId="77777777" w:rsidTr="000F69B1">
        <w:trPr>
          <w:jc w:val="center"/>
        </w:trPr>
        <w:tc>
          <w:tcPr>
            <w:tcW w:w="2065" w:type="dxa"/>
          </w:tcPr>
          <w:p w14:paraId="5CBA54AC" w14:textId="215065B7" w:rsidR="0050373F" w:rsidRDefault="0050373F" w:rsidP="000F69B1">
            <w:pPr>
              <w:pStyle w:val="TableText"/>
            </w:pPr>
            <w:r>
              <w:t>Water Fountains</w:t>
            </w:r>
          </w:p>
        </w:tc>
        <w:tc>
          <w:tcPr>
            <w:tcW w:w="5580" w:type="dxa"/>
          </w:tcPr>
          <w:p w14:paraId="734F358E" w14:textId="539E8656" w:rsidR="0050373F" w:rsidRPr="0032579F" w:rsidRDefault="0050373F" w:rsidP="000F69B1">
            <w:pPr>
              <w:pStyle w:val="TableText"/>
            </w:pPr>
            <w:r>
              <w:t>Shut down all public water fountains.  Replace with sensor water station and/or provide bottled water throughout center.</w:t>
            </w:r>
          </w:p>
        </w:tc>
        <w:tc>
          <w:tcPr>
            <w:tcW w:w="1715" w:type="dxa"/>
          </w:tcPr>
          <w:p w14:paraId="40C67814" w14:textId="77777777" w:rsidR="0050373F" w:rsidRPr="001E1452" w:rsidRDefault="0050373F" w:rsidP="000F69B1">
            <w:pPr>
              <w:pStyle w:val="TableText"/>
            </w:pPr>
          </w:p>
        </w:tc>
      </w:tr>
      <w:tr w:rsidR="008F26DF" w:rsidRPr="001E1452" w14:paraId="14AFC9A0" w14:textId="77777777" w:rsidTr="000F69B1">
        <w:trPr>
          <w:jc w:val="center"/>
        </w:trPr>
        <w:tc>
          <w:tcPr>
            <w:tcW w:w="2065" w:type="dxa"/>
          </w:tcPr>
          <w:p w14:paraId="745AE8CC" w14:textId="0D5AD899" w:rsidR="008F26DF" w:rsidRDefault="008F26DF" w:rsidP="000F69B1">
            <w:pPr>
              <w:pStyle w:val="TableText"/>
            </w:pPr>
            <w:r>
              <w:t>High Traffic Buildings</w:t>
            </w:r>
          </w:p>
        </w:tc>
        <w:tc>
          <w:tcPr>
            <w:tcW w:w="5580" w:type="dxa"/>
          </w:tcPr>
          <w:p w14:paraId="5EA1DD02" w14:textId="246C6721" w:rsidR="008F26DF" w:rsidRDefault="008F26DF" w:rsidP="00031704">
            <w:pPr>
              <w:pStyle w:val="TableText"/>
            </w:pPr>
            <w:r>
              <w:t>If possible, create traffic flow (in/out) doors in high traffic areas (e.g. Recreation, Caf</w:t>
            </w:r>
            <w:r w:rsidR="00031704">
              <w:t>et</w:t>
            </w:r>
            <w:r>
              <w:t xml:space="preserve">eria, Wellness, </w:t>
            </w:r>
            <w:proofErr w:type="spellStart"/>
            <w:r>
              <w:t>etc</w:t>
            </w:r>
            <w:proofErr w:type="spellEnd"/>
            <w:r>
              <w:t>)</w:t>
            </w:r>
          </w:p>
        </w:tc>
        <w:tc>
          <w:tcPr>
            <w:tcW w:w="1715" w:type="dxa"/>
          </w:tcPr>
          <w:p w14:paraId="02A87C28" w14:textId="77777777" w:rsidR="008F26DF" w:rsidRPr="001E1452" w:rsidRDefault="008F26DF" w:rsidP="000F69B1">
            <w:pPr>
              <w:pStyle w:val="TableText"/>
            </w:pPr>
          </w:p>
        </w:tc>
      </w:tr>
      <w:tr w:rsidR="00FA26DB" w:rsidRPr="001E1452" w14:paraId="1672938F" w14:textId="77777777" w:rsidTr="000F69B1">
        <w:trPr>
          <w:jc w:val="center"/>
        </w:trPr>
        <w:tc>
          <w:tcPr>
            <w:tcW w:w="2065" w:type="dxa"/>
            <w:hideMark/>
          </w:tcPr>
          <w:p w14:paraId="6A18C6E8" w14:textId="6FAA5124" w:rsidR="00FA26DB" w:rsidRPr="001E1452" w:rsidRDefault="00F40DE3" w:rsidP="000F69B1">
            <w:pPr>
              <w:pStyle w:val="TableText"/>
            </w:pPr>
            <w:r>
              <w:t>Access Control</w:t>
            </w:r>
          </w:p>
        </w:tc>
        <w:tc>
          <w:tcPr>
            <w:tcW w:w="5580" w:type="dxa"/>
            <w:hideMark/>
          </w:tcPr>
          <w:p w14:paraId="5393A3DF" w14:textId="17336AC0" w:rsidR="00FA26DB" w:rsidRPr="001E1452" w:rsidRDefault="00F40DE3" w:rsidP="000F69B1">
            <w:pPr>
              <w:pStyle w:val="TableText"/>
            </w:pPr>
            <w:r>
              <w:t>Establish guidelines for visitor access; p</w:t>
            </w:r>
            <w:r w:rsidR="00FA26DB" w:rsidRPr="001E1452">
              <w:t xml:space="preserve">lace signage at entry points </w:t>
            </w:r>
            <w:r>
              <w:t xml:space="preserve">indicating requirements (e.g. temperatures taken, health </w:t>
            </w:r>
            <w:r w:rsidR="006A2B0E">
              <w:t>questionnaires</w:t>
            </w:r>
            <w:r>
              <w:t>)</w:t>
            </w:r>
            <w:r w:rsidR="00FA26DB" w:rsidRPr="001E1452">
              <w:t>.</w:t>
            </w:r>
          </w:p>
        </w:tc>
        <w:tc>
          <w:tcPr>
            <w:tcW w:w="1715" w:type="dxa"/>
          </w:tcPr>
          <w:p w14:paraId="620289EF" w14:textId="77777777" w:rsidR="00FA26DB" w:rsidRPr="001E1452" w:rsidRDefault="00FA26DB" w:rsidP="000F69B1">
            <w:pPr>
              <w:pStyle w:val="TableText"/>
            </w:pPr>
          </w:p>
        </w:tc>
      </w:tr>
      <w:tr w:rsidR="00FA26DB" w:rsidRPr="001E1452" w14:paraId="3D53B0DE" w14:textId="77777777" w:rsidTr="000F69B1">
        <w:trPr>
          <w:jc w:val="center"/>
        </w:trPr>
        <w:tc>
          <w:tcPr>
            <w:tcW w:w="2065" w:type="dxa"/>
            <w:hideMark/>
          </w:tcPr>
          <w:p w14:paraId="078F870D" w14:textId="77777777" w:rsidR="00FA26DB" w:rsidRPr="001E1452" w:rsidRDefault="00FA26DB" w:rsidP="000F69B1">
            <w:pPr>
              <w:pStyle w:val="TableText"/>
            </w:pPr>
            <w:r w:rsidRPr="001E1452">
              <w:t>Laundry Services</w:t>
            </w:r>
          </w:p>
        </w:tc>
        <w:tc>
          <w:tcPr>
            <w:tcW w:w="5580" w:type="dxa"/>
            <w:hideMark/>
          </w:tcPr>
          <w:p w14:paraId="283CAA62" w14:textId="7CDFA388" w:rsidR="00FA26DB" w:rsidRPr="001E1452" w:rsidRDefault="00FA26DB" w:rsidP="000F69B1">
            <w:pPr>
              <w:pStyle w:val="TableText"/>
              <w:keepNext/>
            </w:pPr>
            <w:r w:rsidRPr="001E1452">
              <w:t xml:space="preserve">Verify proper function of all laundry equipment and </w:t>
            </w:r>
            <w:r>
              <w:t>increase</w:t>
            </w:r>
            <w:r w:rsidRPr="001E1452">
              <w:t xml:space="preserve"> access to laundry services</w:t>
            </w:r>
            <w:r w:rsidR="000D6A5B">
              <w:t>; consider the utilization of</w:t>
            </w:r>
            <w:r w:rsidRPr="001E1452">
              <w:t xml:space="preserve"> laundry service</w:t>
            </w:r>
            <w:r w:rsidR="00F40DE3">
              <w:t xml:space="preserve"> for</w:t>
            </w:r>
            <w:r w:rsidRPr="001E1452">
              <w:t xml:space="preserve"> cleaning towels</w:t>
            </w:r>
            <w:r w:rsidR="00F40DE3">
              <w:t>,</w:t>
            </w:r>
            <w:r>
              <w:t xml:space="preserve"> </w:t>
            </w:r>
            <w:r w:rsidRPr="001E1452">
              <w:t>mop</w:t>
            </w:r>
            <w:r w:rsidR="00F40DE3">
              <w:t xml:space="preserve"> heads, </w:t>
            </w:r>
            <w:r w:rsidR="00251CF9">
              <w:t xml:space="preserve">floor mats, </w:t>
            </w:r>
            <w:r w:rsidR="00F40DE3">
              <w:t>etc</w:t>
            </w:r>
            <w:r w:rsidRPr="00CA2CF8">
              <w:t>.</w:t>
            </w:r>
            <w:r w:rsidR="00031704">
              <w:t xml:space="preserve">  Develop a laundry schedule (automate if possible) to ensure capacity in these facility does not exceed social distancing allowability.</w:t>
            </w:r>
          </w:p>
        </w:tc>
        <w:tc>
          <w:tcPr>
            <w:tcW w:w="1715" w:type="dxa"/>
          </w:tcPr>
          <w:p w14:paraId="3A612EF8" w14:textId="77777777" w:rsidR="00FA26DB" w:rsidRPr="001E1452" w:rsidRDefault="00FA26DB" w:rsidP="000F69B1">
            <w:pPr>
              <w:pStyle w:val="TableText"/>
              <w:keepNext/>
            </w:pPr>
          </w:p>
        </w:tc>
      </w:tr>
      <w:tr w:rsidR="00FA26DB" w:rsidRPr="001E1452" w14:paraId="5CD8782B" w14:textId="77777777" w:rsidTr="000F69B1">
        <w:trPr>
          <w:jc w:val="center"/>
        </w:trPr>
        <w:tc>
          <w:tcPr>
            <w:tcW w:w="2065" w:type="dxa"/>
            <w:hideMark/>
          </w:tcPr>
          <w:p w14:paraId="4EB50725" w14:textId="77777777" w:rsidR="00FA26DB" w:rsidRPr="001E1452" w:rsidRDefault="00FA26DB" w:rsidP="000F69B1">
            <w:pPr>
              <w:pStyle w:val="TableText"/>
            </w:pPr>
            <w:r w:rsidRPr="001E1452">
              <w:t>Prop Doors Open</w:t>
            </w:r>
          </w:p>
        </w:tc>
        <w:tc>
          <w:tcPr>
            <w:tcW w:w="5580" w:type="dxa"/>
            <w:hideMark/>
          </w:tcPr>
          <w:p w14:paraId="11DFEFC2" w14:textId="77777777" w:rsidR="00FA26DB" w:rsidRPr="001E1452" w:rsidRDefault="00FA26DB" w:rsidP="000F69B1">
            <w:pPr>
              <w:pStyle w:val="TableText"/>
            </w:pPr>
            <w:r>
              <w:t>Prop doorways open where fire safety or student confidentiality is not a concern t</w:t>
            </w:r>
            <w:r w:rsidRPr="001E1452">
              <w:t xml:space="preserve">o eliminate touching </w:t>
            </w:r>
            <w:r>
              <w:t xml:space="preserve">doorknobs and handles. </w:t>
            </w:r>
          </w:p>
        </w:tc>
        <w:tc>
          <w:tcPr>
            <w:tcW w:w="1715" w:type="dxa"/>
          </w:tcPr>
          <w:p w14:paraId="56FDACBB" w14:textId="77777777" w:rsidR="00FA26DB" w:rsidRPr="001E1452" w:rsidRDefault="00FA26DB" w:rsidP="000F69B1">
            <w:pPr>
              <w:pStyle w:val="TableText"/>
            </w:pPr>
          </w:p>
        </w:tc>
      </w:tr>
      <w:tr w:rsidR="00FA26DB" w:rsidRPr="001E1452" w14:paraId="598261BB" w14:textId="77777777" w:rsidTr="000F69B1">
        <w:trPr>
          <w:jc w:val="center"/>
        </w:trPr>
        <w:tc>
          <w:tcPr>
            <w:tcW w:w="2065" w:type="dxa"/>
            <w:hideMark/>
          </w:tcPr>
          <w:p w14:paraId="0B076101" w14:textId="77777777" w:rsidR="00FA26DB" w:rsidRPr="001E1452" w:rsidRDefault="00FA26DB" w:rsidP="000F69B1">
            <w:pPr>
              <w:pStyle w:val="TableText"/>
              <w:keepNext/>
            </w:pPr>
            <w:r w:rsidRPr="001E1452">
              <w:t xml:space="preserve">Review </w:t>
            </w:r>
            <w:r>
              <w:t>W</w:t>
            </w:r>
            <w:r w:rsidRPr="001E1452">
              <w:t xml:space="preserve">alkways and </w:t>
            </w:r>
            <w:r>
              <w:t>A</w:t>
            </w:r>
            <w:r w:rsidRPr="001E1452">
              <w:t xml:space="preserve">ccess and </w:t>
            </w:r>
            <w:r>
              <w:t>E</w:t>
            </w:r>
            <w:r w:rsidRPr="001E1452">
              <w:t xml:space="preserve">gress </w:t>
            </w:r>
            <w:r>
              <w:t>P</w:t>
            </w:r>
            <w:r w:rsidRPr="001E1452">
              <w:t>lans</w:t>
            </w:r>
          </w:p>
        </w:tc>
        <w:tc>
          <w:tcPr>
            <w:tcW w:w="5580" w:type="dxa"/>
            <w:hideMark/>
          </w:tcPr>
          <w:p w14:paraId="352118DD" w14:textId="64B528B4" w:rsidR="00FA26DB" w:rsidRPr="001E1452" w:rsidRDefault="00FA26DB" w:rsidP="000F69B1">
            <w:pPr>
              <w:pStyle w:val="TableText"/>
              <w:keepNext/>
              <w:rPr>
                <w:color w:val="404040"/>
              </w:rPr>
            </w:pPr>
            <w:r>
              <w:rPr>
                <w:color w:val="404040"/>
              </w:rPr>
              <w:t xml:space="preserve">Deploy directional signage with arrow markings for to determine access and egress to </w:t>
            </w:r>
            <w:r w:rsidRPr="001E1452">
              <w:rPr>
                <w:color w:val="404040"/>
              </w:rPr>
              <w:t>walkways</w:t>
            </w:r>
            <w:r>
              <w:rPr>
                <w:color w:val="404040"/>
              </w:rPr>
              <w:t xml:space="preserve"> to specific entrances </w:t>
            </w:r>
            <w:r w:rsidRPr="001E1452">
              <w:rPr>
                <w:color w:val="404040"/>
              </w:rPr>
              <w:t>to enforce social distances</w:t>
            </w:r>
            <w:r w:rsidR="00F40DE3">
              <w:rPr>
                <w:color w:val="404040"/>
              </w:rPr>
              <w:t>; where possible establish one way i</w:t>
            </w:r>
            <w:r w:rsidR="000D6A5B">
              <w:rPr>
                <w:color w:val="404040"/>
              </w:rPr>
              <w:t>n and one way out for buildings and center walkways.</w:t>
            </w:r>
          </w:p>
        </w:tc>
        <w:tc>
          <w:tcPr>
            <w:tcW w:w="1715" w:type="dxa"/>
          </w:tcPr>
          <w:p w14:paraId="51C3A449" w14:textId="77777777" w:rsidR="00FA26DB" w:rsidRPr="001E1452" w:rsidRDefault="00FA26DB" w:rsidP="000F69B1">
            <w:pPr>
              <w:pStyle w:val="TableText"/>
              <w:keepNext/>
              <w:rPr>
                <w:color w:val="404040"/>
              </w:rPr>
            </w:pPr>
          </w:p>
        </w:tc>
      </w:tr>
      <w:tr w:rsidR="00FA26DB" w:rsidRPr="001E1452" w14:paraId="6B85F73A" w14:textId="77777777" w:rsidTr="000F69B1">
        <w:trPr>
          <w:jc w:val="center"/>
        </w:trPr>
        <w:tc>
          <w:tcPr>
            <w:tcW w:w="2065" w:type="dxa"/>
          </w:tcPr>
          <w:p w14:paraId="79EC1B45" w14:textId="77777777" w:rsidR="00FA26DB" w:rsidRPr="001E1452" w:rsidRDefault="00FA26DB" w:rsidP="000F69B1">
            <w:pPr>
              <w:pStyle w:val="TableText"/>
            </w:pPr>
            <w:r w:rsidRPr="001E1452">
              <w:t>HVAC Maintenance</w:t>
            </w:r>
          </w:p>
        </w:tc>
        <w:tc>
          <w:tcPr>
            <w:tcW w:w="5580" w:type="dxa"/>
          </w:tcPr>
          <w:p w14:paraId="71DF2C2F" w14:textId="77777777" w:rsidR="00FA26DB" w:rsidRPr="001E1452" w:rsidRDefault="00FA26DB" w:rsidP="000F69B1">
            <w:pPr>
              <w:pStyle w:val="TableText"/>
            </w:pPr>
            <w:r>
              <w:t>Inspect</w:t>
            </w:r>
            <w:r w:rsidRPr="001E1452">
              <w:t xml:space="preserve"> HVAC filter</w:t>
            </w:r>
            <w:r>
              <w:t xml:space="preserve">s, ensure </w:t>
            </w:r>
            <w:r w:rsidRPr="001E1452">
              <w:t>P</w:t>
            </w:r>
            <w:r>
              <w:t xml:space="preserve">reventative </w:t>
            </w:r>
            <w:r w:rsidRPr="001E1452">
              <w:t>M</w:t>
            </w:r>
            <w:r>
              <w:t>aintenance has been</w:t>
            </w:r>
            <w:r w:rsidRPr="001E1452">
              <w:t xml:space="preserve"> completed</w:t>
            </w:r>
            <w:r>
              <w:t>, and more frequent cleaning and filter changing procedures.</w:t>
            </w:r>
          </w:p>
        </w:tc>
        <w:tc>
          <w:tcPr>
            <w:tcW w:w="1715" w:type="dxa"/>
          </w:tcPr>
          <w:p w14:paraId="19AF0CAD" w14:textId="77777777" w:rsidR="00FA26DB" w:rsidRPr="001E1452" w:rsidRDefault="00FA26DB" w:rsidP="000F69B1">
            <w:pPr>
              <w:pStyle w:val="TableText"/>
            </w:pPr>
          </w:p>
        </w:tc>
      </w:tr>
      <w:tr w:rsidR="00FA26DB" w:rsidRPr="001E1452" w14:paraId="7545FA0C" w14:textId="77777777" w:rsidTr="000F69B1">
        <w:trPr>
          <w:jc w:val="center"/>
        </w:trPr>
        <w:tc>
          <w:tcPr>
            <w:tcW w:w="2065" w:type="dxa"/>
            <w:hideMark/>
          </w:tcPr>
          <w:p w14:paraId="19244175" w14:textId="77777777" w:rsidR="00FA26DB" w:rsidRPr="001E1452" w:rsidRDefault="00FA26DB" w:rsidP="000F69B1">
            <w:pPr>
              <w:pStyle w:val="TableText"/>
            </w:pPr>
            <w:r w:rsidRPr="001E1452">
              <w:t xml:space="preserve">Use of </w:t>
            </w:r>
            <w:r>
              <w:t>T</w:t>
            </w:r>
            <w:r w:rsidRPr="001E1452">
              <w:t xml:space="preserve">ents </w:t>
            </w:r>
            <w:r>
              <w:t>W</w:t>
            </w:r>
            <w:r w:rsidRPr="001E1452">
              <w:t xml:space="preserve">here </w:t>
            </w:r>
            <w:r>
              <w:t>L</w:t>
            </w:r>
            <w:r w:rsidRPr="001E1452">
              <w:t xml:space="preserve">ines </w:t>
            </w:r>
            <w:r>
              <w:t>O</w:t>
            </w:r>
            <w:r w:rsidRPr="001E1452">
              <w:t>ccur</w:t>
            </w:r>
          </w:p>
        </w:tc>
        <w:tc>
          <w:tcPr>
            <w:tcW w:w="5580" w:type="dxa"/>
            <w:hideMark/>
          </w:tcPr>
          <w:p w14:paraId="1EEFEB6A" w14:textId="0CA640F6" w:rsidR="00FA26DB" w:rsidRPr="001E1452" w:rsidRDefault="000D6A5B" w:rsidP="000F69B1">
            <w:pPr>
              <w:pStyle w:val="TableText"/>
            </w:pPr>
            <w:r>
              <w:t xml:space="preserve">Consider </w:t>
            </w:r>
            <w:r w:rsidR="00FA26DB" w:rsidRPr="001E1452">
              <w:t>Install</w:t>
            </w:r>
            <w:r>
              <w:t>ing</w:t>
            </w:r>
            <w:r w:rsidR="00FA26DB" w:rsidRPr="001E1452">
              <w:t xml:space="preserve"> tenting</w:t>
            </w:r>
            <w:r w:rsidR="00FA26DB">
              <w:t xml:space="preserve"> for inclement weather conditions to accommodate</w:t>
            </w:r>
            <w:r w:rsidR="00FA26DB" w:rsidRPr="001E1452">
              <w:t xml:space="preserve"> lines that form outside</w:t>
            </w:r>
            <w:r w:rsidR="00FA26DB">
              <w:t xml:space="preserve"> to ensure </w:t>
            </w:r>
            <w:r w:rsidR="00FA26DB" w:rsidRPr="001E1452">
              <w:t>social distancing</w:t>
            </w:r>
            <w:r w:rsidR="00FA26DB">
              <w:t>.</w:t>
            </w:r>
          </w:p>
        </w:tc>
        <w:tc>
          <w:tcPr>
            <w:tcW w:w="1715" w:type="dxa"/>
          </w:tcPr>
          <w:p w14:paraId="7527070A" w14:textId="77777777" w:rsidR="00FA26DB" w:rsidRPr="001E1452" w:rsidRDefault="00FA26DB" w:rsidP="000F69B1">
            <w:pPr>
              <w:pStyle w:val="TableText"/>
            </w:pPr>
          </w:p>
        </w:tc>
      </w:tr>
      <w:tr w:rsidR="00D45318" w:rsidRPr="001E1452" w14:paraId="3BD3F2DE" w14:textId="77777777" w:rsidTr="000F69B1">
        <w:trPr>
          <w:jc w:val="center"/>
        </w:trPr>
        <w:tc>
          <w:tcPr>
            <w:tcW w:w="2065" w:type="dxa"/>
          </w:tcPr>
          <w:p w14:paraId="53CDCEF6" w14:textId="4D18F77A" w:rsidR="00D45318" w:rsidRPr="001E1452" w:rsidRDefault="00D45318" w:rsidP="000F69B1">
            <w:pPr>
              <w:pStyle w:val="TableText"/>
            </w:pPr>
            <w:r>
              <w:t>Student Store/Vending Machines</w:t>
            </w:r>
          </w:p>
        </w:tc>
        <w:tc>
          <w:tcPr>
            <w:tcW w:w="5580" w:type="dxa"/>
          </w:tcPr>
          <w:p w14:paraId="198993CD" w14:textId="51DAF270" w:rsidR="00D45318" w:rsidRDefault="00D45318" w:rsidP="000F69B1">
            <w:pPr>
              <w:pStyle w:val="TableText"/>
            </w:pPr>
            <w:r>
              <w:t>Ensure Student Store and Vending Machines are stocked with diverse items since off-center trips will be suspended.  Ensure debit card readers are the student store and vending machines.</w:t>
            </w:r>
          </w:p>
        </w:tc>
        <w:tc>
          <w:tcPr>
            <w:tcW w:w="1715" w:type="dxa"/>
          </w:tcPr>
          <w:p w14:paraId="4DF7F08B" w14:textId="77777777" w:rsidR="00D45318" w:rsidRPr="001E1452" w:rsidRDefault="00D45318" w:rsidP="000F69B1">
            <w:pPr>
              <w:pStyle w:val="TableText"/>
            </w:pPr>
          </w:p>
        </w:tc>
      </w:tr>
    </w:tbl>
    <w:p w14:paraId="087D62EC" w14:textId="77777777" w:rsidR="00FA26DB" w:rsidRPr="0033095E" w:rsidRDefault="00FA26DB" w:rsidP="00B80E80">
      <w:pPr>
        <w:pStyle w:val="BodyText"/>
        <w:spacing w:after="0"/>
        <w:rPr>
          <w:shd w:val="clear" w:color="auto" w:fill="FFFFFF"/>
          <w:lang w:bidi="ar-SA"/>
        </w:rPr>
      </w:pPr>
    </w:p>
    <w:p w14:paraId="0AED7834" w14:textId="033562BF" w:rsidR="001154F4" w:rsidRPr="002020BE" w:rsidRDefault="001154F4" w:rsidP="002020BE">
      <w:pPr>
        <w:pStyle w:val="Heading2"/>
        <w:rPr>
          <w:sz w:val="36"/>
          <w:szCs w:val="36"/>
        </w:rPr>
      </w:pPr>
      <w:bookmarkStart w:id="6" w:name="_Toc38992588"/>
      <w:r w:rsidRPr="00675AA9">
        <w:rPr>
          <w:sz w:val="36"/>
          <w:szCs w:val="36"/>
          <w:u w:color="2D74B5"/>
        </w:rPr>
        <w:t>Health Services</w:t>
      </w:r>
      <w:r w:rsidRPr="00675AA9">
        <w:rPr>
          <w:sz w:val="36"/>
          <w:szCs w:val="36"/>
        </w:rPr>
        <w:t>:</w:t>
      </w:r>
      <w:bookmarkEnd w:id="6"/>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65"/>
        <w:gridCol w:w="5580"/>
        <w:gridCol w:w="1715"/>
      </w:tblGrid>
      <w:tr w:rsidR="001154F4" w:rsidRPr="001E1452" w14:paraId="6CE683EE" w14:textId="77777777" w:rsidTr="002020BE">
        <w:trPr>
          <w:tblHeader/>
          <w:jc w:val="center"/>
        </w:trPr>
        <w:tc>
          <w:tcPr>
            <w:tcW w:w="2065" w:type="dxa"/>
            <w:shd w:val="clear" w:color="auto" w:fill="1F497D"/>
            <w:vAlign w:val="bottom"/>
          </w:tcPr>
          <w:p w14:paraId="53291398" w14:textId="77777777" w:rsidR="001154F4" w:rsidRPr="001E1452" w:rsidRDefault="001154F4" w:rsidP="000F69B1">
            <w:pPr>
              <w:pStyle w:val="TableHeading"/>
            </w:pPr>
            <w:r w:rsidRPr="001E1452">
              <w:t>Task Area</w:t>
            </w:r>
          </w:p>
        </w:tc>
        <w:tc>
          <w:tcPr>
            <w:tcW w:w="5580" w:type="dxa"/>
            <w:shd w:val="clear" w:color="auto" w:fill="1F497D"/>
            <w:vAlign w:val="bottom"/>
          </w:tcPr>
          <w:p w14:paraId="69E18A9A" w14:textId="77777777" w:rsidR="001154F4" w:rsidRPr="001E1452" w:rsidRDefault="001154F4" w:rsidP="000F69B1">
            <w:pPr>
              <w:pStyle w:val="TableHeading"/>
            </w:pPr>
            <w:r w:rsidRPr="001E1452">
              <w:t>Description</w:t>
            </w:r>
          </w:p>
        </w:tc>
        <w:tc>
          <w:tcPr>
            <w:tcW w:w="1715" w:type="dxa"/>
            <w:shd w:val="clear" w:color="auto" w:fill="1F497D"/>
            <w:vAlign w:val="bottom"/>
          </w:tcPr>
          <w:p w14:paraId="0C8F34BA" w14:textId="77777777" w:rsidR="001154F4" w:rsidRPr="001E1452" w:rsidRDefault="001154F4" w:rsidP="000F69B1">
            <w:pPr>
              <w:pStyle w:val="TableHeading"/>
            </w:pPr>
            <w:r>
              <w:t>Status</w:t>
            </w:r>
          </w:p>
        </w:tc>
      </w:tr>
      <w:tr w:rsidR="001154F4" w:rsidRPr="001E1452" w14:paraId="5CC134B1" w14:textId="77777777" w:rsidTr="002020BE">
        <w:trPr>
          <w:jc w:val="center"/>
        </w:trPr>
        <w:tc>
          <w:tcPr>
            <w:tcW w:w="2065" w:type="dxa"/>
          </w:tcPr>
          <w:p w14:paraId="6B98C6CB" w14:textId="77777777" w:rsidR="001154F4" w:rsidRDefault="001154F4" w:rsidP="000F69B1">
            <w:pPr>
              <w:pStyle w:val="TableText"/>
            </w:pPr>
            <w:r>
              <w:t>Alternate Health and Wellness Area</w:t>
            </w:r>
          </w:p>
        </w:tc>
        <w:tc>
          <w:tcPr>
            <w:tcW w:w="5580" w:type="dxa"/>
          </w:tcPr>
          <w:p w14:paraId="5F0F5BE5" w14:textId="3B2586E1" w:rsidR="001154F4" w:rsidRDefault="000D6A5B" w:rsidP="000D6A5B">
            <w:pPr>
              <w:pStyle w:val="TableText"/>
            </w:pPr>
            <w:r>
              <w:t>Consider the e</w:t>
            </w:r>
            <w:r w:rsidR="001154F4">
              <w:t>stablish</w:t>
            </w:r>
            <w:r>
              <w:t>ment of</w:t>
            </w:r>
            <w:r w:rsidR="001154F4">
              <w:t xml:space="preserve"> an alternate Health and Wellness triage area on-Center to accommodate students who may be exhibiting COVID-19 symptoms.</w:t>
            </w:r>
          </w:p>
        </w:tc>
        <w:tc>
          <w:tcPr>
            <w:tcW w:w="1715" w:type="dxa"/>
          </w:tcPr>
          <w:p w14:paraId="6B454DA9" w14:textId="77777777" w:rsidR="001154F4" w:rsidRDefault="001154F4" w:rsidP="000F69B1">
            <w:pPr>
              <w:pStyle w:val="TableText"/>
            </w:pPr>
          </w:p>
        </w:tc>
      </w:tr>
      <w:tr w:rsidR="001154F4" w:rsidRPr="001E1452" w14:paraId="33B98B0C" w14:textId="77777777" w:rsidTr="002020BE">
        <w:trPr>
          <w:jc w:val="center"/>
        </w:trPr>
        <w:tc>
          <w:tcPr>
            <w:tcW w:w="2065" w:type="dxa"/>
          </w:tcPr>
          <w:p w14:paraId="5394482F" w14:textId="77777777" w:rsidR="001154F4" w:rsidRPr="001E1452" w:rsidRDefault="001154F4" w:rsidP="000F69B1">
            <w:pPr>
              <w:pStyle w:val="TableText"/>
            </w:pPr>
            <w:r w:rsidRPr="001E1452">
              <w:t>COVID-19 Informati</w:t>
            </w:r>
            <w:r>
              <w:t>on-Center</w:t>
            </w:r>
          </w:p>
        </w:tc>
        <w:tc>
          <w:tcPr>
            <w:tcW w:w="5580" w:type="dxa"/>
          </w:tcPr>
          <w:p w14:paraId="7AA22137" w14:textId="2A91A174" w:rsidR="001154F4" w:rsidRPr="002059B6" w:rsidRDefault="001154F4" w:rsidP="000F69B1">
            <w:pPr>
              <w:pStyle w:val="TableText"/>
            </w:pPr>
            <w:r w:rsidRPr="002059B6">
              <w:t>Create a COVID-19 informati</w:t>
            </w:r>
            <w:r>
              <w:t>on-Center</w:t>
            </w:r>
            <w:r w:rsidRPr="002059B6">
              <w:t xml:space="preserve"> for students to utilize. Provide continued information regarding COVID-19 and the </w:t>
            </w:r>
            <w:r>
              <w:t>Center</w:t>
            </w:r>
            <w:r w:rsidRPr="002059B6">
              <w:t xml:space="preserve"> safety plan regarding COVID-19.</w:t>
            </w:r>
            <w:r w:rsidR="00031704">
              <w:t xml:space="preserve">  Automate the distribution of this information.</w:t>
            </w:r>
          </w:p>
        </w:tc>
        <w:tc>
          <w:tcPr>
            <w:tcW w:w="1715" w:type="dxa"/>
          </w:tcPr>
          <w:p w14:paraId="38E13BA2" w14:textId="77777777" w:rsidR="001154F4" w:rsidRPr="001E1452" w:rsidRDefault="001154F4" w:rsidP="000F69B1">
            <w:pPr>
              <w:pStyle w:val="TableText"/>
            </w:pPr>
          </w:p>
        </w:tc>
      </w:tr>
      <w:tr w:rsidR="001154F4" w:rsidRPr="001E1452" w14:paraId="4F518C32" w14:textId="77777777" w:rsidTr="002020BE">
        <w:trPr>
          <w:jc w:val="center"/>
        </w:trPr>
        <w:tc>
          <w:tcPr>
            <w:tcW w:w="2065" w:type="dxa"/>
          </w:tcPr>
          <w:p w14:paraId="701812FD" w14:textId="77777777" w:rsidR="001154F4" w:rsidRPr="001E1452" w:rsidRDefault="001154F4" w:rsidP="000F69B1">
            <w:pPr>
              <w:pStyle w:val="TableText"/>
            </w:pPr>
            <w:r w:rsidRPr="001E1452">
              <w:lastRenderedPageBreak/>
              <w:t>COVID-19 Prevention information</w:t>
            </w:r>
          </w:p>
        </w:tc>
        <w:tc>
          <w:tcPr>
            <w:tcW w:w="5580" w:type="dxa"/>
          </w:tcPr>
          <w:p w14:paraId="669D66A0" w14:textId="77777777" w:rsidR="001154F4" w:rsidRPr="002059B6" w:rsidRDefault="001154F4" w:rsidP="000F69B1">
            <w:pPr>
              <w:pStyle w:val="TableText"/>
            </w:pPr>
            <w:r w:rsidRPr="002059B6">
              <w:t>Provide ongoing information about COVID-19 ways of prevention.  It will be the new normal, until a vaccination is developed.</w:t>
            </w:r>
          </w:p>
        </w:tc>
        <w:tc>
          <w:tcPr>
            <w:tcW w:w="1715" w:type="dxa"/>
          </w:tcPr>
          <w:p w14:paraId="3F76E590" w14:textId="77777777" w:rsidR="001154F4" w:rsidRPr="001E1452" w:rsidRDefault="001154F4" w:rsidP="000F69B1">
            <w:pPr>
              <w:pStyle w:val="TableText"/>
            </w:pPr>
          </w:p>
        </w:tc>
      </w:tr>
      <w:tr w:rsidR="001154F4" w:rsidRPr="001E1452" w14:paraId="2868A91A" w14:textId="77777777" w:rsidTr="002020BE">
        <w:trPr>
          <w:jc w:val="center"/>
        </w:trPr>
        <w:tc>
          <w:tcPr>
            <w:tcW w:w="2065" w:type="dxa"/>
            <w:hideMark/>
          </w:tcPr>
          <w:p w14:paraId="433ED0C8" w14:textId="39A20201" w:rsidR="001154F4" w:rsidRPr="001E1452" w:rsidRDefault="001154F4" w:rsidP="000F69B1">
            <w:pPr>
              <w:pStyle w:val="TableText"/>
              <w:keepNext/>
            </w:pPr>
            <w:r>
              <w:t>Virtual Meetings</w:t>
            </w:r>
          </w:p>
        </w:tc>
        <w:tc>
          <w:tcPr>
            <w:tcW w:w="5580" w:type="dxa"/>
            <w:hideMark/>
          </w:tcPr>
          <w:p w14:paraId="5BDC5BFA" w14:textId="29B43CBB" w:rsidR="001154F4" w:rsidRPr="002059B6" w:rsidRDefault="001154F4" w:rsidP="000F69B1">
            <w:pPr>
              <w:pStyle w:val="TableText"/>
              <w:keepNext/>
            </w:pPr>
            <w:r w:rsidRPr="002059B6">
              <w:t xml:space="preserve">Set up </w:t>
            </w:r>
            <w:r>
              <w:t>virtual meetings</w:t>
            </w:r>
            <w:r w:rsidR="000D6A5B">
              <w:t xml:space="preserve"> (Telehealth concept)</w:t>
            </w:r>
            <w:r>
              <w:t xml:space="preserve"> with applicants and students to reduce Wellness Center traffic; ensure the process is </w:t>
            </w:r>
            <w:r w:rsidRPr="002059B6">
              <w:t>confidential</w:t>
            </w:r>
            <w:r>
              <w:t>.</w:t>
            </w:r>
          </w:p>
        </w:tc>
        <w:tc>
          <w:tcPr>
            <w:tcW w:w="1715" w:type="dxa"/>
          </w:tcPr>
          <w:p w14:paraId="2FC15F10" w14:textId="77777777" w:rsidR="001154F4" w:rsidRPr="001E1452" w:rsidRDefault="001154F4" w:rsidP="000F69B1">
            <w:pPr>
              <w:pStyle w:val="TableText"/>
              <w:keepNext/>
              <w:rPr>
                <w:color w:val="404040"/>
              </w:rPr>
            </w:pPr>
          </w:p>
        </w:tc>
      </w:tr>
      <w:tr w:rsidR="001154F4" w:rsidRPr="001E1452" w14:paraId="404D8936" w14:textId="77777777" w:rsidTr="002020BE">
        <w:trPr>
          <w:jc w:val="center"/>
        </w:trPr>
        <w:tc>
          <w:tcPr>
            <w:tcW w:w="2065" w:type="dxa"/>
          </w:tcPr>
          <w:p w14:paraId="522C1E70" w14:textId="609702F4" w:rsidR="001154F4" w:rsidRPr="001E1452" w:rsidRDefault="001154F4" w:rsidP="000F69B1">
            <w:pPr>
              <w:pStyle w:val="TableText"/>
            </w:pPr>
            <w:r>
              <w:t>Alternate Meeting Locations</w:t>
            </w:r>
          </w:p>
        </w:tc>
        <w:tc>
          <w:tcPr>
            <w:tcW w:w="5580" w:type="dxa"/>
          </w:tcPr>
          <w:p w14:paraId="0198A048" w14:textId="47B0C8E1" w:rsidR="001154F4" w:rsidRPr="002059B6" w:rsidRDefault="001154F4" w:rsidP="000F69B1">
            <w:pPr>
              <w:pStyle w:val="TableText"/>
            </w:pPr>
            <w:r>
              <w:t>When possible, consider conducting meetings in locations outside of the We</w:t>
            </w:r>
            <w:r w:rsidR="000D6A5B">
              <w:t xml:space="preserve">llness Center to reduce traffic (e.g. TEAP sessions, MH Training, Anger </w:t>
            </w:r>
            <w:proofErr w:type="spellStart"/>
            <w:r w:rsidR="000D6A5B">
              <w:t>Mgt</w:t>
            </w:r>
            <w:proofErr w:type="spellEnd"/>
            <w:r w:rsidR="000D6A5B">
              <w:t xml:space="preserve"> Groups, </w:t>
            </w:r>
            <w:proofErr w:type="spellStart"/>
            <w:r w:rsidR="000D6A5B">
              <w:t>etc</w:t>
            </w:r>
            <w:proofErr w:type="spellEnd"/>
            <w:r w:rsidR="000D6A5B">
              <w:t>)</w:t>
            </w:r>
          </w:p>
        </w:tc>
        <w:tc>
          <w:tcPr>
            <w:tcW w:w="1715" w:type="dxa"/>
          </w:tcPr>
          <w:p w14:paraId="5749ABB8" w14:textId="77777777" w:rsidR="001154F4" w:rsidRPr="001E1452" w:rsidRDefault="001154F4" w:rsidP="000F69B1">
            <w:pPr>
              <w:pStyle w:val="TableText"/>
              <w:rPr>
                <w:color w:val="404040"/>
              </w:rPr>
            </w:pPr>
          </w:p>
        </w:tc>
      </w:tr>
      <w:tr w:rsidR="001154F4" w:rsidRPr="001E1452" w14:paraId="542E2472" w14:textId="77777777" w:rsidTr="002020BE">
        <w:trPr>
          <w:jc w:val="center"/>
        </w:trPr>
        <w:tc>
          <w:tcPr>
            <w:tcW w:w="2065" w:type="dxa"/>
          </w:tcPr>
          <w:p w14:paraId="514E2E74" w14:textId="77777777" w:rsidR="001154F4" w:rsidRPr="001E1452" w:rsidRDefault="001154F4" w:rsidP="000F69B1">
            <w:pPr>
              <w:pStyle w:val="TableText"/>
            </w:pPr>
            <w:r w:rsidRPr="001E1452">
              <w:t>Automated M</w:t>
            </w:r>
            <w:r>
              <w:t>essaging</w:t>
            </w:r>
          </w:p>
        </w:tc>
        <w:tc>
          <w:tcPr>
            <w:tcW w:w="5580" w:type="dxa"/>
          </w:tcPr>
          <w:p w14:paraId="3F58EAC9" w14:textId="6A054B52" w:rsidR="001154F4" w:rsidRPr="002059B6" w:rsidRDefault="001154F4" w:rsidP="000D6A5B">
            <w:pPr>
              <w:pStyle w:val="TableText"/>
            </w:pPr>
            <w:r w:rsidRPr="002059B6">
              <w:t xml:space="preserve">Implement </w:t>
            </w:r>
            <w:r w:rsidR="000D6A5B">
              <w:t xml:space="preserve">an </w:t>
            </w:r>
            <w:r w:rsidRPr="002059B6">
              <w:t xml:space="preserve">automated </w:t>
            </w:r>
            <w:r w:rsidR="000D6A5B">
              <w:t>scheduling system for Health appointments vs. the paper/pass slips.</w:t>
            </w:r>
          </w:p>
        </w:tc>
        <w:tc>
          <w:tcPr>
            <w:tcW w:w="1715" w:type="dxa"/>
          </w:tcPr>
          <w:p w14:paraId="51340845" w14:textId="77777777" w:rsidR="001154F4" w:rsidRPr="001E1452" w:rsidRDefault="001154F4" w:rsidP="000F69B1">
            <w:pPr>
              <w:pStyle w:val="TableText"/>
            </w:pPr>
          </w:p>
        </w:tc>
      </w:tr>
      <w:tr w:rsidR="001154F4" w:rsidRPr="001E1452" w14:paraId="33BD8AEE" w14:textId="77777777" w:rsidTr="002020BE">
        <w:trPr>
          <w:jc w:val="center"/>
        </w:trPr>
        <w:tc>
          <w:tcPr>
            <w:tcW w:w="2065" w:type="dxa"/>
          </w:tcPr>
          <w:p w14:paraId="0938FA0A" w14:textId="77777777" w:rsidR="001154F4" w:rsidRPr="001E1452" w:rsidRDefault="001154F4" w:rsidP="000F69B1">
            <w:pPr>
              <w:pStyle w:val="TableText"/>
            </w:pPr>
            <w:r w:rsidRPr="001E1452">
              <w:t xml:space="preserve">Coordination for </w:t>
            </w:r>
            <w:r>
              <w:t>C</w:t>
            </w:r>
            <w:r w:rsidRPr="001E1452">
              <w:t xml:space="preserve">ontact </w:t>
            </w:r>
            <w:r>
              <w:t>T</w:t>
            </w:r>
            <w:r w:rsidRPr="001E1452">
              <w:t>racing</w:t>
            </w:r>
          </w:p>
        </w:tc>
        <w:tc>
          <w:tcPr>
            <w:tcW w:w="5580" w:type="dxa"/>
          </w:tcPr>
          <w:p w14:paraId="69DD1631" w14:textId="77777777" w:rsidR="001154F4" w:rsidRPr="002059B6" w:rsidRDefault="001154F4" w:rsidP="000F69B1">
            <w:pPr>
              <w:pStyle w:val="TableText"/>
            </w:pPr>
            <w:r w:rsidRPr="002059B6">
              <w:t>Prepare Staff to assist with contact tracing for future COVID-19 positive tests for staff and students.</w:t>
            </w:r>
          </w:p>
        </w:tc>
        <w:tc>
          <w:tcPr>
            <w:tcW w:w="1715" w:type="dxa"/>
          </w:tcPr>
          <w:p w14:paraId="61A9375B" w14:textId="77777777" w:rsidR="001154F4" w:rsidRPr="001E1452" w:rsidRDefault="001154F4" w:rsidP="000F69B1">
            <w:pPr>
              <w:pStyle w:val="TableText"/>
            </w:pPr>
          </w:p>
        </w:tc>
      </w:tr>
      <w:tr w:rsidR="001154F4" w:rsidRPr="001E1452" w14:paraId="2C966B33" w14:textId="77777777" w:rsidTr="002020BE">
        <w:trPr>
          <w:jc w:val="center"/>
        </w:trPr>
        <w:tc>
          <w:tcPr>
            <w:tcW w:w="2065" w:type="dxa"/>
          </w:tcPr>
          <w:p w14:paraId="0987A362" w14:textId="77777777" w:rsidR="001154F4" w:rsidRPr="001E1452" w:rsidRDefault="001154F4" w:rsidP="000F69B1">
            <w:pPr>
              <w:pStyle w:val="TableText"/>
            </w:pPr>
            <w:r w:rsidRPr="001E1452">
              <w:t>Quarantine Zones</w:t>
            </w:r>
          </w:p>
        </w:tc>
        <w:tc>
          <w:tcPr>
            <w:tcW w:w="5580" w:type="dxa"/>
          </w:tcPr>
          <w:p w14:paraId="33938EB0" w14:textId="526C9392" w:rsidR="001154F4" w:rsidRPr="002059B6" w:rsidRDefault="000D6A5B" w:rsidP="000D6A5B">
            <w:pPr>
              <w:pStyle w:val="TableText"/>
            </w:pPr>
            <w:r>
              <w:t>Identify potential</w:t>
            </w:r>
            <w:r w:rsidR="001154F4" w:rsidRPr="002059B6">
              <w:t xml:space="preserve"> quarantine zone</w:t>
            </w:r>
            <w:r>
              <w:t>s.  Develop a plan for potential set-up</w:t>
            </w:r>
            <w:r w:rsidR="00A81F38">
              <w:t xml:space="preserve"> of the area</w:t>
            </w:r>
            <w:r>
              <w:t>.</w:t>
            </w:r>
          </w:p>
        </w:tc>
        <w:tc>
          <w:tcPr>
            <w:tcW w:w="1715" w:type="dxa"/>
          </w:tcPr>
          <w:p w14:paraId="3ED5D698" w14:textId="77777777" w:rsidR="001154F4" w:rsidRPr="001E1452" w:rsidRDefault="001154F4" w:rsidP="000F69B1">
            <w:pPr>
              <w:pStyle w:val="TableText"/>
            </w:pPr>
          </w:p>
        </w:tc>
      </w:tr>
      <w:tr w:rsidR="001154F4" w:rsidRPr="001E1452" w14:paraId="20D1A042" w14:textId="77777777" w:rsidTr="002020BE">
        <w:trPr>
          <w:jc w:val="center"/>
        </w:trPr>
        <w:tc>
          <w:tcPr>
            <w:tcW w:w="2065" w:type="dxa"/>
            <w:hideMark/>
          </w:tcPr>
          <w:p w14:paraId="4E4950BC" w14:textId="77777777" w:rsidR="001154F4" w:rsidRPr="001E1452" w:rsidRDefault="001154F4" w:rsidP="000F69B1">
            <w:pPr>
              <w:pStyle w:val="TableText"/>
            </w:pPr>
            <w:r w:rsidRPr="001E1452">
              <w:t>COVID-19 Support Group</w:t>
            </w:r>
          </w:p>
        </w:tc>
        <w:tc>
          <w:tcPr>
            <w:tcW w:w="5580" w:type="dxa"/>
            <w:hideMark/>
          </w:tcPr>
          <w:p w14:paraId="6DAB19BB" w14:textId="77777777" w:rsidR="001154F4" w:rsidRPr="002059B6" w:rsidRDefault="001154F4" w:rsidP="000F69B1">
            <w:pPr>
              <w:pStyle w:val="TableText"/>
            </w:pPr>
            <w:r w:rsidRPr="002059B6">
              <w:t xml:space="preserve">Work with SGA </w:t>
            </w:r>
            <w:r>
              <w:t>and</w:t>
            </w:r>
            <w:r w:rsidRPr="002059B6">
              <w:t xml:space="preserve"> HW to create a COVID-19 support group on campus.</w:t>
            </w:r>
          </w:p>
        </w:tc>
        <w:tc>
          <w:tcPr>
            <w:tcW w:w="1715" w:type="dxa"/>
          </w:tcPr>
          <w:p w14:paraId="5807082E" w14:textId="77777777" w:rsidR="001154F4" w:rsidRPr="001E1452" w:rsidRDefault="001154F4" w:rsidP="000F69B1">
            <w:pPr>
              <w:pStyle w:val="TableText"/>
            </w:pPr>
          </w:p>
        </w:tc>
      </w:tr>
      <w:tr w:rsidR="001154F4" w:rsidRPr="001E1452" w14:paraId="1D2E34E5" w14:textId="77777777" w:rsidTr="002020BE">
        <w:trPr>
          <w:jc w:val="center"/>
        </w:trPr>
        <w:tc>
          <w:tcPr>
            <w:tcW w:w="2065" w:type="dxa"/>
            <w:hideMark/>
          </w:tcPr>
          <w:p w14:paraId="5056B17B" w14:textId="77777777" w:rsidR="001154F4" w:rsidRPr="001E1452" w:rsidRDefault="001154F4" w:rsidP="000F69B1">
            <w:pPr>
              <w:pStyle w:val="TableText"/>
            </w:pPr>
            <w:r w:rsidRPr="001E1452">
              <w:t xml:space="preserve">Smoking </w:t>
            </w:r>
            <w:r>
              <w:t>C</w:t>
            </w:r>
            <w:r w:rsidRPr="001E1452">
              <w:t xml:space="preserve">essation </w:t>
            </w:r>
            <w:r>
              <w:t>P</w:t>
            </w:r>
            <w:r w:rsidRPr="001E1452">
              <w:t>rogramming</w:t>
            </w:r>
          </w:p>
        </w:tc>
        <w:tc>
          <w:tcPr>
            <w:tcW w:w="5580" w:type="dxa"/>
            <w:hideMark/>
          </w:tcPr>
          <w:p w14:paraId="28E38D6F" w14:textId="407C5542" w:rsidR="001154F4" w:rsidRPr="001E1452" w:rsidRDefault="001154F4" w:rsidP="000F69B1">
            <w:pPr>
              <w:pStyle w:val="TableText"/>
            </w:pPr>
            <w:r>
              <w:t>Accelerate</w:t>
            </w:r>
            <w:r w:rsidRPr="001E1452">
              <w:t xml:space="preserve"> smoking cessation progra</w:t>
            </w:r>
            <w:r w:rsidR="002E25EB">
              <w:t xml:space="preserve">m; </w:t>
            </w:r>
            <w:r w:rsidRPr="001E1452">
              <w:t>purchase smoking cessation</w:t>
            </w:r>
            <w:r>
              <w:t xml:space="preserve"> aids</w:t>
            </w:r>
            <w:r w:rsidR="002E25EB">
              <w:t>.</w:t>
            </w:r>
            <w:r w:rsidR="000D6A5B">
              <w:t xml:space="preserve">  Consider the transition from</w:t>
            </w:r>
            <w:r w:rsidR="00031704">
              <w:t xml:space="preserve"> Smoking to Non-Smoking Centers and/or evaluate center smoking areas to ensure they encourage social distancing.</w:t>
            </w:r>
          </w:p>
        </w:tc>
        <w:tc>
          <w:tcPr>
            <w:tcW w:w="1715" w:type="dxa"/>
          </w:tcPr>
          <w:p w14:paraId="3CB59552" w14:textId="77777777" w:rsidR="001154F4" w:rsidRPr="001E1452" w:rsidRDefault="001154F4" w:rsidP="000F69B1">
            <w:pPr>
              <w:pStyle w:val="TableText"/>
            </w:pPr>
          </w:p>
        </w:tc>
      </w:tr>
      <w:tr w:rsidR="00031704" w:rsidRPr="001E1452" w14:paraId="15DB0588" w14:textId="77777777" w:rsidTr="002020BE">
        <w:trPr>
          <w:jc w:val="center"/>
        </w:trPr>
        <w:tc>
          <w:tcPr>
            <w:tcW w:w="2065" w:type="dxa"/>
          </w:tcPr>
          <w:p w14:paraId="08883FE1" w14:textId="0E6FDEEB" w:rsidR="00031704" w:rsidRPr="001E1452" w:rsidRDefault="00031704" w:rsidP="000F69B1">
            <w:pPr>
              <w:pStyle w:val="TableText"/>
            </w:pPr>
            <w:r>
              <w:t>HEALS Program</w:t>
            </w:r>
          </w:p>
        </w:tc>
        <w:tc>
          <w:tcPr>
            <w:tcW w:w="5580" w:type="dxa"/>
          </w:tcPr>
          <w:p w14:paraId="6E075BB3" w14:textId="64180713" w:rsidR="00031704" w:rsidRDefault="00031704" w:rsidP="00031704">
            <w:pPr>
              <w:pStyle w:val="TableText"/>
            </w:pPr>
            <w:r>
              <w:t>Revitalize the HEALS program with added emphasis on eating heathy, encouraging individual exercise and promoting stable mental health</w:t>
            </w:r>
          </w:p>
        </w:tc>
        <w:tc>
          <w:tcPr>
            <w:tcW w:w="1715" w:type="dxa"/>
          </w:tcPr>
          <w:p w14:paraId="2B55CE60" w14:textId="77777777" w:rsidR="00031704" w:rsidRPr="001E1452" w:rsidRDefault="00031704" w:rsidP="000F69B1">
            <w:pPr>
              <w:pStyle w:val="TableText"/>
            </w:pPr>
          </w:p>
        </w:tc>
      </w:tr>
      <w:tr w:rsidR="002E25EB" w:rsidRPr="001E1452" w14:paraId="457CF781" w14:textId="77777777" w:rsidTr="002020BE">
        <w:trPr>
          <w:jc w:val="center"/>
        </w:trPr>
        <w:tc>
          <w:tcPr>
            <w:tcW w:w="2065" w:type="dxa"/>
          </w:tcPr>
          <w:p w14:paraId="2C570DA1" w14:textId="64B14E44" w:rsidR="002E25EB" w:rsidRPr="001E1452" w:rsidRDefault="002E25EB" w:rsidP="000F69B1">
            <w:pPr>
              <w:pStyle w:val="TableText"/>
            </w:pPr>
            <w:r>
              <w:t>Sex Education</w:t>
            </w:r>
          </w:p>
        </w:tc>
        <w:tc>
          <w:tcPr>
            <w:tcW w:w="5580" w:type="dxa"/>
          </w:tcPr>
          <w:p w14:paraId="22B29C40" w14:textId="28C3CF5D" w:rsidR="002E25EB" w:rsidRDefault="002E25EB" w:rsidP="000F69B1">
            <w:pPr>
              <w:pStyle w:val="TableText"/>
            </w:pPr>
            <w:r>
              <w:t>Increase sex education programming</w:t>
            </w:r>
          </w:p>
        </w:tc>
        <w:tc>
          <w:tcPr>
            <w:tcW w:w="1715" w:type="dxa"/>
          </w:tcPr>
          <w:p w14:paraId="39211705" w14:textId="77777777" w:rsidR="002E25EB" w:rsidRPr="001E1452" w:rsidRDefault="002E25EB" w:rsidP="000F69B1">
            <w:pPr>
              <w:pStyle w:val="TableText"/>
            </w:pPr>
          </w:p>
        </w:tc>
      </w:tr>
    </w:tbl>
    <w:p w14:paraId="13AD0E8A" w14:textId="77777777" w:rsidR="001154F4" w:rsidRPr="0033095E" w:rsidRDefault="001154F4" w:rsidP="006D50A4">
      <w:pPr>
        <w:pStyle w:val="BodyText"/>
        <w:spacing w:after="0"/>
        <w:rPr>
          <w:shd w:val="clear" w:color="auto" w:fill="FFFFFF"/>
          <w:lang w:bidi="ar-SA"/>
        </w:rPr>
      </w:pPr>
    </w:p>
    <w:p w14:paraId="1EFC27F8" w14:textId="45E87DF8" w:rsidR="001B71DA" w:rsidRPr="002020BE" w:rsidRDefault="001B71DA" w:rsidP="002020BE">
      <w:pPr>
        <w:pStyle w:val="Heading2"/>
        <w:rPr>
          <w:rFonts w:asciiTheme="minorHAnsi" w:eastAsia="Times New Roman" w:hAnsiTheme="minorHAnsi" w:cstheme="minorHAnsi"/>
          <w:color w:val="000000"/>
          <w:sz w:val="36"/>
          <w:szCs w:val="36"/>
          <w:shd w:val="clear" w:color="auto" w:fill="FFFFFF"/>
          <w:lang w:bidi="ar-SA"/>
        </w:rPr>
      </w:pPr>
      <w:bookmarkStart w:id="7" w:name="_Toc38992586"/>
      <w:r w:rsidRPr="00675AA9">
        <w:rPr>
          <w:sz w:val="36"/>
          <w:szCs w:val="36"/>
          <w:u w:color="2D74B5"/>
        </w:rPr>
        <w:t>Food Services</w:t>
      </w:r>
      <w:r w:rsidRPr="00675AA9">
        <w:rPr>
          <w:sz w:val="36"/>
          <w:szCs w:val="36"/>
        </w:rPr>
        <w:t>:</w:t>
      </w:r>
      <w:bookmarkEnd w:id="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2065"/>
        <w:gridCol w:w="5580"/>
        <w:gridCol w:w="1715"/>
      </w:tblGrid>
      <w:tr w:rsidR="006D50A4" w:rsidRPr="001E1452" w14:paraId="7E371E65" w14:textId="77777777" w:rsidTr="002020BE">
        <w:trPr>
          <w:tblHeader/>
          <w:jc w:val="center"/>
        </w:trPr>
        <w:tc>
          <w:tcPr>
            <w:tcW w:w="2065" w:type="dxa"/>
            <w:shd w:val="clear" w:color="auto" w:fill="1F497D"/>
            <w:vAlign w:val="bottom"/>
          </w:tcPr>
          <w:p w14:paraId="7DB042B6" w14:textId="77777777" w:rsidR="006D50A4" w:rsidRPr="001E1452" w:rsidRDefault="006D50A4" w:rsidP="00AB399F">
            <w:pPr>
              <w:pStyle w:val="TableHeading"/>
            </w:pPr>
            <w:r w:rsidRPr="001E1452">
              <w:t>Task Area</w:t>
            </w:r>
          </w:p>
        </w:tc>
        <w:tc>
          <w:tcPr>
            <w:tcW w:w="5580" w:type="dxa"/>
            <w:shd w:val="clear" w:color="auto" w:fill="1F497D"/>
            <w:vAlign w:val="bottom"/>
          </w:tcPr>
          <w:p w14:paraId="4E81BB47" w14:textId="77777777" w:rsidR="006D50A4" w:rsidRPr="001E1452" w:rsidRDefault="006D50A4" w:rsidP="00AB399F">
            <w:pPr>
              <w:pStyle w:val="TableHeading"/>
            </w:pPr>
            <w:r w:rsidRPr="001E1452">
              <w:t>Description</w:t>
            </w:r>
          </w:p>
        </w:tc>
        <w:tc>
          <w:tcPr>
            <w:tcW w:w="1715" w:type="dxa"/>
            <w:shd w:val="clear" w:color="auto" w:fill="1F497D"/>
            <w:vAlign w:val="bottom"/>
          </w:tcPr>
          <w:p w14:paraId="6DFC2C29" w14:textId="31E14D72" w:rsidR="006D50A4" w:rsidRPr="001E1452" w:rsidRDefault="00DA3015" w:rsidP="00AB399F">
            <w:pPr>
              <w:pStyle w:val="TableHeading"/>
            </w:pPr>
            <w:r>
              <w:t>Status</w:t>
            </w:r>
          </w:p>
        </w:tc>
      </w:tr>
      <w:tr w:rsidR="006D50A4" w:rsidRPr="006D50A4" w14:paraId="4A456B8D" w14:textId="77777777" w:rsidTr="002020BE">
        <w:trPr>
          <w:jc w:val="center"/>
        </w:trPr>
        <w:tc>
          <w:tcPr>
            <w:tcW w:w="2065" w:type="dxa"/>
            <w:shd w:val="clear" w:color="auto" w:fill="FFFFFF" w:themeFill="background1"/>
            <w:hideMark/>
          </w:tcPr>
          <w:p w14:paraId="2396127D" w14:textId="77777777" w:rsidR="006D50A4" w:rsidRPr="006D50A4" w:rsidRDefault="006D50A4" w:rsidP="00CE3C5E">
            <w:pPr>
              <w:pStyle w:val="TableText"/>
            </w:pPr>
            <w:r w:rsidRPr="006D50A4">
              <w:t>Dining Options</w:t>
            </w:r>
          </w:p>
        </w:tc>
        <w:tc>
          <w:tcPr>
            <w:tcW w:w="5580" w:type="dxa"/>
            <w:shd w:val="clear" w:color="auto" w:fill="FFFFFF" w:themeFill="background1"/>
            <w:hideMark/>
          </w:tcPr>
          <w:p w14:paraId="480BA99F" w14:textId="64172891" w:rsidR="006D50A4" w:rsidRPr="006D50A4" w:rsidRDefault="004F4D3E" w:rsidP="000D6A5B">
            <w:pPr>
              <w:pStyle w:val="TableText"/>
            </w:pPr>
            <w:r w:rsidRPr="004F4D3E">
              <w:t>Expand meal times to maintain social distancing</w:t>
            </w:r>
            <w:r w:rsidR="00F40DE3">
              <w:t xml:space="preserve">; </w:t>
            </w:r>
            <w:r w:rsidR="000D6A5B">
              <w:t xml:space="preserve">eliminate seating to promote social distancing; </w:t>
            </w:r>
            <w:r w:rsidR="00F40DE3">
              <w:t>add additional seating options (e.g. exterior tables</w:t>
            </w:r>
            <w:r w:rsidR="000D6A5B">
              <w:t>, other locations</w:t>
            </w:r>
            <w:r w:rsidR="00F40DE3">
              <w:t>); c</w:t>
            </w:r>
            <w:r w:rsidRPr="004F4D3E">
              <w:t xml:space="preserve">onsider </w:t>
            </w:r>
            <w:r w:rsidR="000D6A5B">
              <w:t xml:space="preserve">automated system for ordering food (e.g. </w:t>
            </w:r>
            <w:r w:rsidRPr="004F4D3E">
              <w:t xml:space="preserve">“grab-and-go” bagged lunches or </w:t>
            </w:r>
            <w:r w:rsidR="000D6A5B">
              <w:t xml:space="preserve">on-center </w:t>
            </w:r>
            <w:r w:rsidRPr="004F4D3E">
              <w:t>meal delivery</w:t>
            </w:r>
            <w:r w:rsidR="000D6A5B">
              <w:t>)</w:t>
            </w:r>
            <w:r w:rsidRPr="004F4D3E">
              <w:t>.</w:t>
            </w:r>
          </w:p>
        </w:tc>
        <w:tc>
          <w:tcPr>
            <w:tcW w:w="1715" w:type="dxa"/>
            <w:shd w:val="clear" w:color="auto" w:fill="FFFFFF" w:themeFill="background1"/>
          </w:tcPr>
          <w:p w14:paraId="4F4FFA62" w14:textId="790ECE42" w:rsidR="006D50A4" w:rsidRPr="006D50A4" w:rsidRDefault="006D50A4" w:rsidP="00CE3C5E">
            <w:pPr>
              <w:pStyle w:val="TableText"/>
            </w:pPr>
          </w:p>
        </w:tc>
      </w:tr>
      <w:tr w:rsidR="006D50A4" w:rsidRPr="006D50A4" w14:paraId="65D10906" w14:textId="77777777" w:rsidTr="002020BE">
        <w:trPr>
          <w:jc w:val="center"/>
        </w:trPr>
        <w:tc>
          <w:tcPr>
            <w:tcW w:w="2065" w:type="dxa"/>
            <w:shd w:val="clear" w:color="auto" w:fill="FFFFFF" w:themeFill="background1"/>
          </w:tcPr>
          <w:p w14:paraId="2AC0E6DE" w14:textId="51128AA6" w:rsidR="006D50A4" w:rsidRPr="006D50A4" w:rsidRDefault="006D50A4" w:rsidP="00CE3C5E">
            <w:pPr>
              <w:pStyle w:val="TableText"/>
            </w:pPr>
            <w:r w:rsidRPr="006D50A4">
              <w:t>Cleaning Procedures</w:t>
            </w:r>
          </w:p>
        </w:tc>
        <w:tc>
          <w:tcPr>
            <w:tcW w:w="5580" w:type="dxa"/>
            <w:shd w:val="clear" w:color="auto" w:fill="FFFFFF" w:themeFill="background1"/>
          </w:tcPr>
          <w:p w14:paraId="6F51CA08" w14:textId="1FF2D675" w:rsidR="006D50A4" w:rsidRPr="006D50A4" w:rsidRDefault="006D50A4" w:rsidP="00CE3C5E">
            <w:pPr>
              <w:pStyle w:val="TableText"/>
            </w:pPr>
            <w:r w:rsidRPr="006D50A4">
              <w:t>Establish cleaning protocols for seats</w:t>
            </w:r>
            <w:r w:rsidR="00251CF9">
              <w:t>,</w:t>
            </w:r>
            <w:r w:rsidRPr="006D50A4">
              <w:t xml:space="preserve"> table</w:t>
            </w:r>
            <w:r w:rsidR="00251CF9">
              <w:t>s and high touch areas; f</w:t>
            </w:r>
            <w:r w:rsidRPr="006D50A4">
              <w:t>requent</w:t>
            </w:r>
            <w:r w:rsidR="00251CF9">
              <w:t>ly</w:t>
            </w:r>
            <w:r w:rsidRPr="006D50A4">
              <w:t xml:space="preserve"> disinfect beverage machines.</w:t>
            </w:r>
          </w:p>
        </w:tc>
        <w:tc>
          <w:tcPr>
            <w:tcW w:w="1715" w:type="dxa"/>
            <w:shd w:val="clear" w:color="auto" w:fill="FFFFFF" w:themeFill="background1"/>
          </w:tcPr>
          <w:p w14:paraId="456599FB" w14:textId="74800BCE" w:rsidR="006D50A4" w:rsidRPr="006D50A4" w:rsidRDefault="006D50A4" w:rsidP="00CE3C5E">
            <w:pPr>
              <w:pStyle w:val="TableText"/>
            </w:pPr>
          </w:p>
        </w:tc>
      </w:tr>
      <w:tr w:rsidR="00251CF9" w:rsidRPr="006D50A4" w14:paraId="2DD5F5EC" w14:textId="77777777" w:rsidTr="002020BE">
        <w:trPr>
          <w:jc w:val="center"/>
        </w:trPr>
        <w:tc>
          <w:tcPr>
            <w:tcW w:w="2065" w:type="dxa"/>
            <w:shd w:val="clear" w:color="auto" w:fill="FFFFFF" w:themeFill="background1"/>
          </w:tcPr>
          <w:p w14:paraId="65060ECB" w14:textId="64F306B8" w:rsidR="00251CF9" w:rsidRPr="006D50A4" w:rsidRDefault="000D6A5B" w:rsidP="000D6A5B">
            <w:pPr>
              <w:pStyle w:val="TableText"/>
            </w:pPr>
            <w:r>
              <w:t>Self-Serve Stations</w:t>
            </w:r>
          </w:p>
        </w:tc>
        <w:tc>
          <w:tcPr>
            <w:tcW w:w="5580" w:type="dxa"/>
            <w:shd w:val="clear" w:color="auto" w:fill="FFFFFF" w:themeFill="background1"/>
          </w:tcPr>
          <w:p w14:paraId="34726BD8" w14:textId="29B63D01" w:rsidR="00251CF9" w:rsidRPr="006D50A4" w:rsidRDefault="00251CF9" w:rsidP="00CE3C5E">
            <w:pPr>
              <w:pStyle w:val="TableText"/>
            </w:pPr>
            <w:r>
              <w:t>Salad bars, self-serve stations</w:t>
            </w:r>
            <w:r w:rsidR="000D6A5B">
              <w:t>, beverage stations</w:t>
            </w:r>
            <w:r>
              <w:t xml:space="preserve"> and buffet-style options may need to be eliminated or staffed to minimize the possibility of contamination.</w:t>
            </w:r>
          </w:p>
        </w:tc>
        <w:tc>
          <w:tcPr>
            <w:tcW w:w="1715" w:type="dxa"/>
            <w:shd w:val="clear" w:color="auto" w:fill="FFFFFF" w:themeFill="background1"/>
          </w:tcPr>
          <w:p w14:paraId="24A01F1A" w14:textId="77777777" w:rsidR="00251CF9" w:rsidRPr="006D50A4" w:rsidRDefault="00251CF9" w:rsidP="00CE3C5E">
            <w:pPr>
              <w:pStyle w:val="TableText"/>
            </w:pPr>
          </w:p>
        </w:tc>
      </w:tr>
      <w:tr w:rsidR="006D50A4" w:rsidRPr="006D50A4" w14:paraId="043BC352" w14:textId="77777777" w:rsidTr="002020BE">
        <w:trPr>
          <w:jc w:val="center"/>
        </w:trPr>
        <w:tc>
          <w:tcPr>
            <w:tcW w:w="2065" w:type="dxa"/>
            <w:shd w:val="clear" w:color="auto" w:fill="FFFFFF" w:themeFill="background1"/>
          </w:tcPr>
          <w:p w14:paraId="4A0EDEC5" w14:textId="6DEFB7C3" w:rsidR="006D50A4" w:rsidRPr="006D50A4" w:rsidRDefault="006D50A4" w:rsidP="00CE3C5E">
            <w:pPr>
              <w:pStyle w:val="TableText"/>
            </w:pPr>
            <w:r w:rsidRPr="006D50A4">
              <w:t>Handwashing Station</w:t>
            </w:r>
          </w:p>
        </w:tc>
        <w:tc>
          <w:tcPr>
            <w:tcW w:w="5580" w:type="dxa"/>
            <w:shd w:val="clear" w:color="auto" w:fill="FFFFFF" w:themeFill="background1"/>
          </w:tcPr>
          <w:p w14:paraId="064800DB" w14:textId="7FF6D7BC" w:rsidR="006D50A4" w:rsidRPr="006D50A4" w:rsidRDefault="006D50A4" w:rsidP="000D6A5B">
            <w:pPr>
              <w:pStyle w:val="TableText"/>
            </w:pPr>
            <w:r w:rsidRPr="006D50A4">
              <w:t xml:space="preserve">Install a handwashing station </w:t>
            </w:r>
            <w:r w:rsidR="000D6A5B">
              <w:t xml:space="preserve">and/or hand sanitizer stations </w:t>
            </w:r>
            <w:r w:rsidRPr="006D50A4">
              <w:t xml:space="preserve">at the entry </w:t>
            </w:r>
            <w:r w:rsidR="000D6A5B">
              <w:t xml:space="preserve">and exit </w:t>
            </w:r>
            <w:r w:rsidRPr="006D50A4">
              <w:t>door</w:t>
            </w:r>
            <w:r w:rsidR="000D6A5B">
              <w:t>s</w:t>
            </w:r>
            <w:r w:rsidR="00251CF9">
              <w:t xml:space="preserve"> </w:t>
            </w:r>
            <w:r w:rsidR="000D6A5B">
              <w:t xml:space="preserve">in the dining facilities </w:t>
            </w:r>
          </w:p>
        </w:tc>
        <w:tc>
          <w:tcPr>
            <w:tcW w:w="1715" w:type="dxa"/>
            <w:shd w:val="clear" w:color="auto" w:fill="FFFFFF" w:themeFill="background1"/>
          </w:tcPr>
          <w:p w14:paraId="3784FF1D" w14:textId="7401DB53" w:rsidR="006D50A4" w:rsidRPr="006D50A4" w:rsidRDefault="006D50A4" w:rsidP="00CE3C5E">
            <w:pPr>
              <w:pStyle w:val="TableText"/>
            </w:pPr>
          </w:p>
        </w:tc>
      </w:tr>
      <w:tr w:rsidR="006D50A4" w:rsidRPr="006D50A4" w14:paraId="4D4E4CE4" w14:textId="77777777" w:rsidTr="002020BE">
        <w:trPr>
          <w:jc w:val="center"/>
        </w:trPr>
        <w:tc>
          <w:tcPr>
            <w:tcW w:w="2065" w:type="dxa"/>
            <w:shd w:val="clear" w:color="auto" w:fill="FFFFFF" w:themeFill="background1"/>
          </w:tcPr>
          <w:p w14:paraId="2DA205BF" w14:textId="3D1DBF71" w:rsidR="006D50A4" w:rsidRPr="006D50A4" w:rsidRDefault="006D50A4" w:rsidP="00CE3C5E">
            <w:pPr>
              <w:pStyle w:val="TableText"/>
            </w:pPr>
            <w:r w:rsidRPr="006D50A4">
              <w:t>Limiting Access</w:t>
            </w:r>
          </w:p>
        </w:tc>
        <w:tc>
          <w:tcPr>
            <w:tcW w:w="5580" w:type="dxa"/>
            <w:shd w:val="clear" w:color="auto" w:fill="FFFFFF" w:themeFill="background1"/>
          </w:tcPr>
          <w:p w14:paraId="60EB6611" w14:textId="5AB4CF47" w:rsidR="006D50A4" w:rsidRPr="006D50A4" w:rsidRDefault="006D50A4" w:rsidP="00CE3C5E">
            <w:pPr>
              <w:pStyle w:val="TableText"/>
            </w:pPr>
            <w:r w:rsidRPr="006D50A4">
              <w:t>Limit access to kitchen to non-kitchen personnel</w:t>
            </w:r>
            <w:r w:rsidR="00251CF9">
              <w:t>; s</w:t>
            </w:r>
            <w:r w:rsidRPr="006D50A4">
              <w:t>trictly limit access to food preparation areas.</w:t>
            </w:r>
          </w:p>
        </w:tc>
        <w:tc>
          <w:tcPr>
            <w:tcW w:w="1715" w:type="dxa"/>
            <w:shd w:val="clear" w:color="auto" w:fill="FFFFFF" w:themeFill="background1"/>
          </w:tcPr>
          <w:p w14:paraId="3BC34581" w14:textId="1ABD0812" w:rsidR="006D50A4" w:rsidRPr="006D50A4" w:rsidRDefault="006D50A4" w:rsidP="00CE3C5E">
            <w:pPr>
              <w:pStyle w:val="TableText"/>
            </w:pPr>
          </w:p>
        </w:tc>
      </w:tr>
      <w:tr w:rsidR="006D50A4" w:rsidRPr="006D50A4" w14:paraId="6CC71D44" w14:textId="77777777" w:rsidTr="002020BE">
        <w:trPr>
          <w:jc w:val="center"/>
        </w:trPr>
        <w:tc>
          <w:tcPr>
            <w:tcW w:w="2065" w:type="dxa"/>
            <w:shd w:val="clear" w:color="auto" w:fill="FFFFFF" w:themeFill="background1"/>
            <w:hideMark/>
          </w:tcPr>
          <w:p w14:paraId="3485A704" w14:textId="63734E74" w:rsidR="006D50A4" w:rsidRPr="006D50A4" w:rsidRDefault="006D50A4" w:rsidP="00CE3C5E">
            <w:pPr>
              <w:pStyle w:val="TableText"/>
            </w:pPr>
            <w:r w:rsidRPr="006D50A4">
              <w:t>Plan for Feeding Isolated students</w:t>
            </w:r>
          </w:p>
        </w:tc>
        <w:tc>
          <w:tcPr>
            <w:tcW w:w="5580" w:type="dxa"/>
            <w:shd w:val="clear" w:color="auto" w:fill="FFFFFF" w:themeFill="background1"/>
            <w:hideMark/>
          </w:tcPr>
          <w:p w14:paraId="7C5479C1" w14:textId="77777777" w:rsidR="006D50A4" w:rsidRPr="006D50A4" w:rsidRDefault="006D50A4" w:rsidP="00CE3C5E">
            <w:pPr>
              <w:pStyle w:val="TableText"/>
            </w:pPr>
            <w:r w:rsidRPr="006D50A4">
              <w:t>Establish food delivery plans for students in isolation or quarantine.</w:t>
            </w:r>
          </w:p>
        </w:tc>
        <w:tc>
          <w:tcPr>
            <w:tcW w:w="1715" w:type="dxa"/>
            <w:shd w:val="clear" w:color="auto" w:fill="FFFFFF" w:themeFill="background1"/>
          </w:tcPr>
          <w:p w14:paraId="066506EB" w14:textId="6B281903" w:rsidR="006D50A4" w:rsidRPr="006D50A4" w:rsidRDefault="006D50A4" w:rsidP="00CE3C5E">
            <w:pPr>
              <w:pStyle w:val="TableText"/>
            </w:pPr>
          </w:p>
        </w:tc>
      </w:tr>
    </w:tbl>
    <w:p w14:paraId="72554E09" w14:textId="77777777" w:rsidR="0089756D" w:rsidRDefault="0089756D" w:rsidP="006D50A4">
      <w:pPr>
        <w:pStyle w:val="BodyText"/>
        <w:spacing w:after="0"/>
        <w:rPr>
          <w:rFonts w:asciiTheme="minorHAnsi" w:hAnsiTheme="minorHAnsi" w:cstheme="minorHAnsi"/>
          <w:shd w:val="clear" w:color="auto" w:fill="FFFFFF"/>
          <w:lang w:bidi="ar-SA"/>
        </w:rPr>
      </w:pPr>
    </w:p>
    <w:p w14:paraId="3E9607BE" w14:textId="31CE1AA7" w:rsidR="00F0745A" w:rsidRPr="002020BE" w:rsidRDefault="00F0745A" w:rsidP="002020BE">
      <w:pPr>
        <w:pStyle w:val="Heading2"/>
        <w:rPr>
          <w:sz w:val="36"/>
          <w:szCs w:val="36"/>
          <w:shd w:val="clear" w:color="auto" w:fill="FFFFFF"/>
          <w:lang w:bidi="ar-SA"/>
        </w:rPr>
      </w:pPr>
      <w:bookmarkStart w:id="8" w:name="_Toc38992591"/>
      <w:r w:rsidRPr="00675AA9">
        <w:rPr>
          <w:sz w:val="36"/>
          <w:szCs w:val="36"/>
          <w:u w:color="2D74B5"/>
        </w:rPr>
        <w:t>Social Development</w:t>
      </w:r>
      <w:r w:rsidRPr="00675AA9">
        <w:rPr>
          <w:sz w:val="36"/>
          <w:szCs w:val="36"/>
          <w:shd w:val="clear" w:color="auto" w:fill="FFFFFF"/>
          <w:lang w:bidi="ar-SA"/>
        </w:rPr>
        <w:t>:</w:t>
      </w:r>
      <w:bookmarkEnd w:id="8"/>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15" w:type="dxa"/>
          <w:right w:w="115" w:type="dxa"/>
        </w:tblCellMar>
        <w:tblLook w:val="04A0" w:firstRow="1" w:lastRow="0" w:firstColumn="1" w:lastColumn="0" w:noHBand="0" w:noVBand="1"/>
      </w:tblPr>
      <w:tblGrid>
        <w:gridCol w:w="2065"/>
        <w:gridCol w:w="5580"/>
        <w:gridCol w:w="1715"/>
      </w:tblGrid>
      <w:tr w:rsidR="0000391B" w:rsidRPr="001E1452" w14:paraId="4E6C13A5" w14:textId="77777777" w:rsidTr="002020BE">
        <w:trPr>
          <w:tblHeader/>
          <w:jc w:val="center"/>
        </w:trPr>
        <w:tc>
          <w:tcPr>
            <w:tcW w:w="2065" w:type="dxa"/>
            <w:shd w:val="clear" w:color="auto" w:fill="1F497D"/>
            <w:vAlign w:val="bottom"/>
          </w:tcPr>
          <w:p w14:paraId="1CB3DBEB" w14:textId="77777777" w:rsidR="00F0745A" w:rsidRPr="001E1452" w:rsidRDefault="00F0745A" w:rsidP="000F69B1">
            <w:pPr>
              <w:pStyle w:val="TableHeading"/>
            </w:pPr>
            <w:r w:rsidRPr="001E1452">
              <w:lastRenderedPageBreak/>
              <w:t>Task</w:t>
            </w:r>
          </w:p>
        </w:tc>
        <w:tc>
          <w:tcPr>
            <w:tcW w:w="5580" w:type="dxa"/>
            <w:shd w:val="clear" w:color="auto" w:fill="1F497D"/>
            <w:vAlign w:val="bottom"/>
          </w:tcPr>
          <w:p w14:paraId="3B087C52" w14:textId="77777777" w:rsidR="00F0745A" w:rsidRPr="001E1452" w:rsidRDefault="00F0745A" w:rsidP="000F69B1">
            <w:pPr>
              <w:pStyle w:val="TableHeading"/>
            </w:pPr>
            <w:r w:rsidRPr="001E1452">
              <w:t>Description</w:t>
            </w:r>
          </w:p>
        </w:tc>
        <w:tc>
          <w:tcPr>
            <w:tcW w:w="1715" w:type="dxa"/>
            <w:shd w:val="clear" w:color="auto" w:fill="1F497D"/>
            <w:vAlign w:val="bottom"/>
          </w:tcPr>
          <w:p w14:paraId="4F96273C" w14:textId="77777777" w:rsidR="00F0745A" w:rsidRPr="001E1452" w:rsidRDefault="00F0745A" w:rsidP="000F69B1">
            <w:pPr>
              <w:pStyle w:val="TableHeading"/>
            </w:pPr>
            <w:r>
              <w:t>Status</w:t>
            </w:r>
          </w:p>
        </w:tc>
      </w:tr>
      <w:tr w:rsidR="0000391B" w:rsidRPr="001E1452" w14:paraId="6A110388" w14:textId="77777777" w:rsidTr="002020BE">
        <w:trPr>
          <w:jc w:val="center"/>
        </w:trPr>
        <w:tc>
          <w:tcPr>
            <w:tcW w:w="2065" w:type="dxa"/>
            <w:shd w:val="clear" w:color="auto" w:fill="FFFFFF" w:themeFill="background1"/>
          </w:tcPr>
          <w:p w14:paraId="233A7B88" w14:textId="413A93CB" w:rsidR="00F0745A" w:rsidRPr="001E1452" w:rsidRDefault="0000391B" w:rsidP="000F69B1">
            <w:pPr>
              <w:pStyle w:val="TableText"/>
            </w:pPr>
            <w:r>
              <w:t xml:space="preserve">Dormitory </w:t>
            </w:r>
            <w:r w:rsidR="00F0745A">
              <w:t>T</w:t>
            </w:r>
            <w:r w:rsidR="00F0745A" w:rsidRPr="001E1452">
              <w:t xml:space="preserve">hermometers </w:t>
            </w:r>
          </w:p>
        </w:tc>
        <w:tc>
          <w:tcPr>
            <w:tcW w:w="5580" w:type="dxa"/>
            <w:shd w:val="clear" w:color="auto" w:fill="FFFFFF" w:themeFill="background1"/>
          </w:tcPr>
          <w:p w14:paraId="15A1DB0A" w14:textId="1E25E055" w:rsidR="00F0745A" w:rsidRPr="001E1452" w:rsidRDefault="00F0745A" w:rsidP="000F69B1">
            <w:pPr>
              <w:pStyle w:val="TableText"/>
            </w:pPr>
            <w:r w:rsidRPr="001E1452">
              <w:t xml:space="preserve">Place </w:t>
            </w:r>
            <w:r w:rsidR="0000391B">
              <w:t>t</w:t>
            </w:r>
            <w:r w:rsidRPr="001E1452">
              <w:t>hermometer</w:t>
            </w:r>
            <w:r w:rsidR="0000391B">
              <w:t>s</w:t>
            </w:r>
            <w:r w:rsidRPr="001E1452">
              <w:t xml:space="preserve"> in each dorm wing</w:t>
            </w:r>
            <w:r w:rsidR="0000391B">
              <w:t>/area</w:t>
            </w:r>
            <w:r w:rsidRPr="001E1452">
              <w:t xml:space="preserve"> to promote health checks</w:t>
            </w:r>
            <w:r>
              <w:t>.</w:t>
            </w:r>
          </w:p>
        </w:tc>
        <w:tc>
          <w:tcPr>
            <w:tcW w:w="1715" w:type="dxa"/>
            <w:shd w:val="clear" w:color="auto" w:fill="FFFFFF" w:themeFill="background1"/>
          </w:tcPr>
          <w:p w14:paraId="7D5CBECF" w14:textId="77777777" w:rsidR="00F0745A" w:rsidRPr="001E1452" w:rsidRDefault="00F0745A" w:rsidP="000F69B1">
            <w:pPr>
              <w:pStyle w:val="TableText"/>
            </w:pPr>
          </w:p>
        </w:tc>
      </w:tr>
      <w:tr w:rsidR="0000391B" w:rsidRPr="001E1452" w14:paraId="2AD55986" w14:textId="77777777" w:rsidTr="002020BE">
        <w:trPr>
          <w:jc w:val="center"/>
        </w:trPr>
        <w:tc>
          <w:tcPr>
            <w:tcW w:w="2065" w:type="dxa"/>
            <w:shd w:val="clear" w:color="auto" w:fill="FFFFFF" w:themeFill="background1"/>
            <w:hideMark/>
          </w:tcPr>
          <w:p w14:paraId="29C16DD2" w14:textId="77777777" w:rsidR="00F0745A" w:rsidRPr="001E1452" w:rsidRDefault="00F0745A" w:rsidP="000F69B1">
            <w:pPr>
              <w:pStyle w:val="TableText"/>
            </w:pPr>
            <w:r w:rsidRPr="001E1452">
              <w:t xml:space="preserve">Daily </w:t>
            </w:r>
            <w:r>
              <w:t>T</w:t>
            </w:r>
            <w:r w:rsidRPr="001E1452">
              <w:t xml:space="preserve">emperature </w:t>
            </w:r>
            <w:r>
              <w:t>C</w:t>
            </w:r>
            <w:r w:rsidRPr="001E1452">
              <w:t xml:space="preserve">hecks of </w:t>
            </w:r>
            <w:r>
              <w:t>S</w:t>
            </w:r>
            <w:r w:rsidRPr="001E1452">
              <w:t>tudents</w:t>
            </w:r>
          </w:p>
        </w:tc>
        <w:tc>
          <w:tcPr>
            <w:tcW w:w="5580" w:type="dxa"/>
            <w:shd w:val="clear" w:color="auto" w:fill="FFFFFF" w:themeFill="background1"/>
            <w:hideMark/>
          </w:tcPr>
          <w:p w14:paraId="7C9EDCF7" w14:textId="77777777" w:rsidR="00F0745A" w:rsidRPr="001E1452" w:rsidRDefault="00F0745A" w:rsidP="000F69B1">
            <w:pPr>
              <w:pStyle w:val="TableText"/>
            </w:pPr>
            <w:r w:rsidRPr="001E1452">
              <w:t>Check each students’ temperature during Morning Accountability Checks to monitor health</w:t>
            </w:r>
            <w:r>
              <w:t>.</w:t>
            </w:r>
          </w:p>
        </w:tc>
        <w:tc>
          <w:tcPr>
            <w:tcW w:w="1715" w:type="dxa"/>
            <w:shd w:val="clear" w:color="auto" w:fill="FFFFFF" w:themeFill="background1"/>
          </w:tcPr>
          <w:p w14:paraId="758FDB1A" w14:textId="77777777" w:rsidR="00F0745A" w:rsidRPr="001E1452" w:rsidRDefault="00F0745A" w:rsidP="000F69B1">
            <w:pPr>
              <w:pStyle w:val="TableText"/>
            </w:pPr>
          </w:p>
        </w:tc>
      </w:tr>
      <w:tr w:rsidR="0089756D" w:rsidRPr="001E1452" w14:paraId="4277F8E7" w14:textId="77777777" w:rsidTr="002020BE">
        <w:trPr>
          <w:jc w:val="center"/>
        </w:trPr>
        <w:tc>
          <w:tcPr>
            <w:tcW w:w="2065" w:type="dxa"/>
            <w:shd w:val="clear" w:color="auto" w:fill="FFFFFF" w:themeFill="background1"/>
            <w:hideMark/>
          </w:tcPr>
          <w:p w14:paraId="60DF2A23" w14:textId="77777777" w:rsidR="0089756D" w:rsidRPr="001E1452" w:rsidRDefault="0089756D" w:rsidP="000F69B1">
            <w:pPr>
              <w:pStyle w:val="TableText"/>
            </w:pPr>
            <w:r>
              <w:t>D</w:t>
            </w:r>
            <w:r w:rsidRPr="001E1452">
              <w:t xml:space="preserve">orm </w:t>
            </w:r>
            <w:r>
              <w:t>Policies</w:t>
            </w:r>
          </w:p>
        </w:tc>
        <w:tc>
          <w:tcPr>
            <w:tcW w:w="5580" w:type="dxa"/>
            <w:shd w:val="clear" w:color="auto" w:fill="FFFFFF" w:themeFill="background1"/>
            <w:hideMark/>
          </w:tcPr>
          <w:p w14:paraId="6C606950" w14:textId="77777777" w:rsidR="0089756D" w:rsidRPr="004A592C" w:rsidRDefault="0089756D" w:rsidP="000F69B1">
            <w:pPr>
              <w:pStyle w:val="TableText"/>
            </w:pPr>
            <w:r w:rsidRPr="004A592C">
              <w:t>Establish and implement no room / dorm visitations from other students.</w:t>
            </w:r>
          </w:p>
        </w:tc>
        <w:tc>
          <w:tcPr>
            <w:tcW w:w="1715" w:type="dxa"/>
            <w:shd w:val="clear" w:color="auto" w:fill="FFFFFF" w:themeFill="background1"/>
          </w:tcPr>
          <w:p w14:paraId="49B511C8" w14:textId="77777777" w:rsidR="0089756D" w:rsidRPr="004A592C" w:rsidRDefault="0089756D" w:rsidP="000F69B1">
            <w:pPr>
              <w:pStyle w:val="TableText"/>
            </w:pPr>
          </w:p>
        </w:tc>
      </w:tr>
      <w:tr w:rsidR="0000391B" w:rsidRPr="001E1452" w14:paraId="162318DA" w14:textId="77777777" w:rsidTr="002020BE">
        <w:trPr>
          <w:jc w:val="center"/>
        </w:trPr>
        <w:tc>
          <w:tcPr>
            <w:tcW w:w="2065" w:type="dxa"/>
            <w:shd w:val="clear" w:color="auto" w:fill="FFFFFF" w:themeFill="background1"/>
          </w:tcPr>
          <w:p w14:paraId="55D844DE" w14:textId="06B8FEBA" w:rsidR="00F0745A" w:rsidRPr="001E1452" w:rsidRDefault="00F0745A" w:rsidP="000F69B1">
            <w:pPr>
              <w:pStyle w:val="TableText"/>
            </w:pPr>
            <w:r w:rsidRPr="001E1452">
              <w:t xml:space="preserve">Limit </w:t>
            </w:r>
            <w:r>
              <w:t>D</w:t>
            </w:r>
            <w:r w:rsidRPr="001E1452">
              <w:t xml:space="preserve">orm </w:t>
            </w:r>
            <w:r>
              <w:t>R</w:t>
            </w:r>
            <w:r w:rsidRPr="001E1452">
              <w:t xml:space="preserve">oom </w:t>
            </w:r>
            <w:r>
              <w:t>O</w:t>
            </w:r>
            <w:r w:rsidRPr="001E1452">
              <w:t>ccupancy</w:t>
            </w:r>
          </w:p>
        </w:tc>
        <w:tc>
          <w:tcPr>
            <w:tcW w:w="5580" w:type="dxa"/>
            <w:shd w:val="clear" w:color="auto" w:fill="FFFFFF" w:themeFill="background1"/>
          </w:tcPr>
          <w:p w14:paraId="64D6D4A9" w14:textId="5F2E2BA7" w:rsidR="00F0745A" w:rsidRPr="001E1452" w:rsidRDefault="009C30F3" w:rsidP="009C30F3">
            <w:pPr>
              <w:pStyle w:val="TableText"/>
            </w:pPr>
            <w:r>
              <w:t>Initially (depending on dorm size)</w:t>
            </w:r>
            <w:r w:rsidR="00F0745A" w:rsidRPr="001E1452">
              <w:t xml:space="preserve"> </w:t>
            </w:r>
            <w:r>
              <w:t xml:space="preserve">plan to </w:t>
            </w:r>
            <w:r w:rsidR="00F0745A" w:rsidRPr="001E1452">
              <w:t>reduce room occupancy to 1 or 2 students to promote social distancing</w:t>
            </w:r>
            <w:r w:rsidR="00F0745A">
              <w:t>.</w:t>
            </w:r>
          </w:p>
        </w:tc>
        <w:tc>
          <w:tcPr>
            <w:tcW w:w="1715" w:type="dxa"/>
            <w:shd w:val="clear" w:color="auto" w:fill="FFFFFF" w:themeFill="background1"/>
          </w:tcPr>
          <w:p w14:paraId="20A93355" w14:textId="77777777" w:rsidR="00F0745A" w:rsidRPr="001E1452" w:rsidRDefault="00F0745A" w:rsidP="000F69B1">
            <w:pPr>
              <w:pStyle w:val="TableText"/>
            </w:pPr>
          </w:p>
        </w:tc>
      </w:tr>
      <w:tr w:rsidR="0000391B" w:rsidRPr="001E1452" w14:paraId="5D746694" w14:textId="77777777" w:rsidTr="002020BE">
        <w:trPr>
          <w:jc w:val="center"/>
        </w:trPr>
        <w:tc>
          <w:tcPr>
            <w:tcW w:w="2065" w:type="dxa"/>
            <w:shd w:val="clear" w:color="auto" w:fill="FFFFFF" w:themeFill="background1"/>
            <w:hideMark/>
          </w:tcPr>
          <w:p w14:paraId="2ECA9B95" w14:textId="3AC992BC" w:rsidR="00F0745A" w:rsidRPr="001E1452" w:rsidRDefault="00F0745A" w:rsidP="000F69B1">
            <w:pPr>
              <w:pStyle w:val="TableText"/>
            </w:pPr>
            <w:r w:rsidRPr="001E1452">
              <w:t xml:space="preserve">Adjust </w:t>
            </w:r>
            <w:r>
              <w:t>R</w:t>
            </w:r>
            <w:r w:rsidRPr="001E1452">
              <w:t xml:space="preserve">ecreation </w:t>
            </w:r>
            <w:r>
              <w:t>A</w:t>
            </w:r>
            <w:r w:rsidRPr="001E1452">
              <w:t xml:space="preserve">ctivities </w:t>
            </w:r>
            <w:r>
              <w:t>and S</w:t>
            </w:r>
            <w:r w:rsidRPr="001E1452">
              <w:t xml:space="preserve">chedules </w:t>
            </w:r>
          </w:p>
        </w:tc>
        <w:tc>
          <w:tcPr>
            <w:tcW w:w="5580" w:type="dxa"/>
            <w:shd w:val="clear" w:color="auto" w:fill="FFFFFF" w:themeFill="background1"/>
            <w:hideMark/>
          </w:tcPr>
          <w:p w14:paraId="2DBF64FE" w14:textId="2DF99935" w:rsidR="00F0745A" w:rsidRPr="001E1452" w:rsidRDefault="00F0745A" w:rsidP="000F69B1">
            <w:pPr>
              <w:pStyle w:val="TableText"/>
            </w:pPr>
            <w:r w:rsidRPr="001E1452">
              <w:t>Create more outdoor, spatial games</w:t>
            </w:r>
            <w:r>
              <w:t>; establish automated activity sign ups with size limitations; expand recreation locations</w:t>
            </w:r>
            <w:r w:rsidR="005A26BC">
              <w:t>; utilize virtual recreation opportunities (e.g. virtual workouts, Jackbox)</w:t>
            </w:r>
            <w:r>
              <w:t xml:space="preserve"> etc. </w:t>
            </w:r>
          </w:p>
        </w:tc>
        <w:tc>
          <w:tcPr>
            <w:tcW w:w="1715" w:type="dxa"/>
            <w:shd w:val="clear" w:color="auto" w:fill="FFFFFF" w:themeFill="background1"/>
          </w:tcPr>
          <w:p w14:paraId="22923127" w14:textId="77777777" w:rsidR="00F0745A" w:rsidRPr="001E1452" w:rsidRDefault="00F0745A" w:rsidP="000F69B1">
            <w:pPr>
              <w:pStyle w:val="TableText"/>
            </w:pPr>
          </w:p>
        </w:tc>
      </w:tr>
      <w:tr w:rsidR="0000391B" w:rsidRPr="001E1452" w14:paraId="35C9A589" w14:textId="77777777" w:rsidTr="002020BE">
        <w:trPr>
          <w:jc w:val="center"/>
        </w:trPr>
        <w:tc>
          <w:tcPr>
            <w:tcW w:w="2065" w:type="dxa"/>
            <w:shd w:val="clear" w:color="auto" w:fill="FFFFFF" w:themeFill="background1"/>
          </w:tcPr>
          <w:p w14:paraId="2202282D" w14:textId="7EEADDE9" w:rsidR="00F0745A" w:rsidRPr="001E1452" w:rsidRDefault="005A26BC" w:rsidP="000F69B1">
            <w:pPr>
              <w:pStyle w:val="TableText"/>
            </w:pPr>
            <w:r>
              <w:t xml:space="preserve">Independent Living Training </w:t>
            </w:r>
          </w:p>
        </w:tc>
        <w:tc>
          <w:tcPr>
            <w:tcW w:w="5580" w:type="dxa"/>
            <w:shd w:val="clear" w:color="auto" w:fill="FFFFFF" w:themeFill="background1"/>
          </w:tcPr>
          <w:p w14:paraId="47CC0C55" w14:textId="38F48422" w:rsidR="00F0745A" w:rsidRPr="001E1452" w:rsidRDefault="005A26BC" w:rsidP="000F69B1">
            <w:pPr>
              <w:pStyle w:val="TableText"/>
            </w:pPr>
            <w:r>
              <w:t>Ensure Independent Living Training emphasizes personal hygiene issues (e.g. showering, hand washing, clothes washing).</w:t>
            </w:r>
          </w:p>
        </w:tc>
        <w:tc>
          <w:tcPr>
            <w:tcW w:w="1715" w:type="dxa"/>
            <w:shd w:val="clear" w:color="auto" w:fill="FFFFFF" w:themeFill="background1"/>
          </w:tcPr>
          <w:p w14:paraId="7A01E561" w14:textId="77777777" w:rsidR="00F0745A" w:rsidRPr="001E1452" w:rsidRDefault="00F0745A" w:rsidP="000F69B1">
            <w:pPr>
              <w:pStyle w:val="TableText"/>
            </w:pPr>
          </w:p>
        </w:tc>
      </w:tr>
      <w:tr w:rsidR="0000391B" w:rsidRPr="001E1452" w14:paraId="68CE61AA" w14:textId="77777777" w:rsidTr="002020BE">
        <w:trPr>
          <w:jc w:val="center"/>
        </w:trPr>
        <w:tc>
          <w:tcPr>
            <w:tcW w:w="2065" w:type="dxa"/>
            <w:shd w:val="clear" w:color="auto" w:fill="FFFFFF" w:themeFill="background1"/>
            <w:hideMark/>
          </w:tcPr>
          <w:p w14:paraId="24609D37" w14:textId="51FDAE1B" w:rsidR="00F0745A" w:rsidRPr="001E1452" w:rsidRDefault="00F0745A" w:rsidP="000F69B1">
            <w:pPr>
              <w:pStyle w:val="TableText"/>
            </w:pPr>
            <w:r>
              <w:t>R</w:t>
            </w:r>
            <w:r w:rsidRPr="001E1452">
              <w:t xml:space="preserve">ecreation </w:t>
            </w:r>
            <w:r>
              <w:t>T</w:t>
            </w:r>
            <w:r w:rsidRPr="001E1452">
              <w:t xml:space="preserve">rips </w:t>
            </w:r>
          </w:p>
        </w:tc>
        <w:tc>
          <w:tcPr>
            <w:tcW w:w="5580" w:type="dxa"/>
            <w:shd w:val="clear" w:color="auto" w:fill="FFFFFF" w:themeFill="background1"/>
            <w:hideMark/>
          </w:tcPr>
          <w:p w14:paraId="297C0579" w14:textId="466FC0A4" w:rsidR="00F0745A" w:rsidRPr="001E1452" w:rsidRDefault="00A81F38" w:rsidP="00A81F38">
            <w:pPr>
              <w:pStyle w:val="TableText"/>
            </w:pPr>
            <w:r>
              <w:t xml:space="preserve">Initially off-center </w:t>
            </w:r>
            <w:r w:rsidR="00F0745A" w:rsidRPr="001E1452">
              <w:t>Recreation</w:t>
            </w:r>
            <w:r>
              <w:t>al</w:t>
            </w:r>
            <w:r w:rsidR="009C30F3">
              <w:t xml:space="preserve"> activities </w:t>
            </w:r>
            <w:r>
              <w:t xml:space="preserve">will be eliminated.  </w:t>
            </w:r>
          </w:p>
        </w:tc>
        <w:tc>
          <w:tcPr>
            <w:tcW w:w="1715" w:type="dxa"/>
            <w:shd w:val="clear" w:color="auto" w:fill="FFFFFF" w:themeFill="background1"/>
          </w:tcPr>
          <w:p w14:paraId="15EAB92B" w14:textId="77777777" w:rsidR="00F0745A" w:rsidRPr="001E1452" w:rsidRDefault="00F0745A" w:rsidP="000F69B1">
            <w:pPr>
              <w:pStyle w:val="TableText"/>
            </w:pPr>
          </w:p>
        </w:tc>
      </w:tr>
      <w:tr w:rsidR="0000391B" w:rsidRPr="001E1452" w14:paraId="7C20E460" w14:textId="77777777" w:rsidTr="002020BE">
        <w:trPr>
          <w:jc w:val="center"/>
        </w:trPr>
        <w:tc>
          <w:tcPr>
            <w:tcW w:w="2065" w:type="dxa"/>
            <w:shd w:val="clear" w:color="auto" w:fill="FFFFFF" w:themeFill="background1"/>
          </w:tcPr>
          <w:p w14:paraId="508595B1" w14:textId="77777777" w:rsidR="00F0745A" w:rsidRPr="001E1452" w:rsidRDefault="00F0745A" w:rsidP="000F69B1">
            <w:pPr>
              <w:pStyle w:val="TableText"/>
            </w:pPr>
            <w:r>
              <w:t>Student Swim Test</w:t>
            </w:r>
          </w:p>
        </w:tc>
        <w:tc>
          <w:tcPr>
            <w:tcW w:w="5580" w:type="dxa"/>
            <w:shd w:val="clear" w:color="auto" w:fill="FFFFFF" w:themeFill="background1"/>
          </w:tcPr>
          <w:p w14:paraId="2FCC8676" w14:textId="77777777" w:rsidR="00F0745A" w:rsidRPr="001E1452" w:rsidRDefault="00F0745A" w:rsidP="000F69B1">
            <w:pPr>
              <w:pStyle w:val="TableText"/>
            </w:pPr>
            <w:r>
              <w:t xml:space="preserve">Suspend water testing portion of the swim test until public pools are re-opening. </w:t>
            </w:r>
          </w:p>
        </w:tc>
        <w:tc>
          <w:tcPr>
            <w:tcW w:w="1715" w:type="dxa"/>
            <w:shd w:val="clear" w:color="auto" w:fill="FFFFFF" w:themeFill="background1"/>
          </w:tcPr>
          <w:p w14:paraId="544F2A91" w14:textId="77777777" w:rsidR="00F0745A" w:rsidRPr="001E1452" w:rsidRDefault="00F0745A" w:rsidP="000F69B1">
            <w:pPr>
              <w:pStyle w:val="TableText"/>
            </w:pPr>
          </w:p>
        </w:tc>
      </w:tr>
      <w:tr w:rsidR="00245E4E" w:rsidRPr="001E1452" w14:paraId="251B5FB2" w14:textId="77777777" w:rsidTr="002020BE">
        <w:trPr>
          <w:jc w:val="center"/>
        </w:trPr>
        <w:tc>
          <w:tcPr>
            <w:tcW w:w="2065" w:type="dxa"/>
            <w:shd w:val="clear" w:color="auto" w:fill="FFFFFF" w:themeFill="background1"/>
          </w:tcPr>
          <w:p w14:paraId="5E16C778" w14:textId="2632E876" w:rsidR="00245E4E" w:rsidRDefault="00245E4E" w:rsidP="000F69B1">
            <w:pPr>
              <w:pStyle w:val="TableText"/>
            </w:pPr>
            <w:r>
              <w:t>Equipment</w:t>
            </w:r>
          </w:p>
        </w:tc>
        <w:tc>
          <w:tcPr>
            <w:tcW w:w="5580" w:type="dxa"/>
            <w:shd w:val="clear" w:color="auto" w:fill="FFFFFF" w:themeFill="background1"/>
          </w:tcPr>
          <w:p w14:paraId="2AEF332B" w14:textId="0A0CC492" w:rsidR="00245E4E" w:rsidRDefault="00245E4E" w:rsidP="000F69B1">
            <w:pPr>
              <w:pStyle w:val="TableText"/>
            </w:pPr>
            <w:r>
              <w:t>Ensure routine cleaning of weight rooms and recreation equipment.</w:t>
            </w:r>
          </w:p>
        </w:tc>
        <w:tc>
          <w:tcPr>
            <w:tcW w:w="1715" w:type="dxa"/>
            <w:shd w:val="clear" w:color="auto" w:fill="FFFFFF" w:themeFill="background1"/>
          </w:tcPr>
          <w:p w14:paraId="358AB3AA" w14:textId="77777777" w:rsidR="00245E4E" w:rsidRPr="001E1452" w:rsidRDefault="00245E4E" w:rsidP="000F69B1">
            <w:pPr>
              <w:pStyle w:val="TableText"/>
            </w:pPr>
          </w:p>
        </w:tc>
      </w:tr>
      <w:tr w:rsidR="00245E4E" w:rsidRPr="001E1452" w14:paraId="67402399" w14:textId="77777777" w:rsidTr="002020BE">
        <w:trPr>
          <w:jc w:val="center"/>
        </w:trPr>
        <w:tc>
          <w:tcPr>
            <w:tcW w:w="2065" w:type="dxa"/>
            <w:shd w:val="clear" w:color="auto" w:fill="FFFFFF" w:themeFill="background1"/>
          </w:tcPr>
          <w:p w14:paraId="341B3BB1" w14:textId="22A2A337" w:rsidR="00245E4E" w:rsidRDefault="00245E4E" w:rsidP="000F69B1">
            <w:pPr>
              <w:pStyle w:val="TableText"/>
            </w:pPr>
            <w:r>
              <w:t>Counseling Groups</w:t>
            </w:r>
          </w:p>
        </w:tc>
        <w:tc>
          <w:tcPr>
            <w:tcW w:w="5580" w:type="dxa"/>
            <w:shd w:val="clear" w:color="auto" w:fill="FFFFFF" w:themeFill="background1"/>
          </w:tcPr>
          <w:p w14:paraId="13CDC1CE" w14:textId="21D80B20" w:rsidR="00245E4E" w:rsidRDefault="00245E4E" w:rsidP="000F69B1">
            <w:pPr>
              <w:pStyle w:val="TableText"/>
            </w:pPr>
            <w:r>
              <w:t>Limit group size in accordance with space-consider delivering the group using technology when appropriate.</w:t>
            </w:r>
          </w:p>
        </w:tc>
        <w:tc>
          <w:tcPr>
            <w:tcW w:w="1715" w:type="dxa"/>
            <w:shd w:val="clear" w:color="auto" w:fill="FFFFFF" w:themeFill="background1"/>
          </w:tcPr>
          <w:p w14:paraId="5790C0C5" w14:textId="77777777" w:rsidR="00245E4E" w:rsidRPr="001E1452" w:rsidRDefault="00245E4E" w:rsidP="000F69B1">
            <w:pPr>
              <w:pStyle w:val="TableText"/>
            </w:pPr>
          </w:p>
        </w:tc>
      </w:tr>
    </w:tbl>
    <w:p w14:paraId="6DF9D4A1" w14:textId="77777777" w:rsidR="00F0745A" w:rsidRPr="0033095E" w:rsidRDefault="00F0745A" w:rsidP="00F0745A">
      <w:pPr>
        <w:pStyle w:val="BodyText"/>
        <w:spacing w:after="0"/>
        <w:rPr>
          <w:shd w:val="clear" w:color="auto" w:fill="FFFFFF"/>
          <w:lang w:bidi="ar-SA"/>
        </w:rPr>
      </w:pPr>
    </w:p>
    <w:p w14:paraId="717CA721" w14:textId="4A7EC4E4" w:rsidR="00F0745A" w:rsidRPr="002020BE" w:rsidRDefault="00F0745A" w:rsidP="002020BE">
      <w:pPr>
        <w:pStyle w:val="Heading2"/>
        <w:rPr>
          <w:sz w:val="36"/>
          <w:szCs w:val="36"/>
        </w:rPr>
      </w:pPr>
      <w:bookmarkStart w:id="9" w:name="_Toc38992593"/>
      <w:r w:rsidRPr="00675AA9">
        <w:rPr>
          <w:sz w:val="36"/>
          <w:szCs w:val="36"/>
          <w:u w:color="2D74B5"/>
        </w:rPr>
        <w:t>Transportation</w:t>
      </w:r>
      <w:r w:rsidRPr="00675AA9">
        <w:rPr>
          <w:sz w:val="36"/>
          <w:szCs w:val="36"/>
        </w:rPr>
        <w:t>:</w:t>
      </w:r>
      <w:bookmarkEnd w:id="9"/>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2074"/>
        <w:gridCol w:w="5571"/>
        <w:gridCol w:w="1715"/>
      </w:tblGrid>
      <w:tr w:rsidR="00F0745A" w:rsidRPr="000B601E" w14:paraId="0F7FAEAF" w14:textId="77777777" w:rsidTr="002020BE">
        <w:trPr>
          <w:tblHeader/>
          <w:jc w:val="center"/>
        </w:trPr>
        <w:tc>
          <w:tcPr>
            <w:tcW w:w="2074" w:type="dxa"/>
            <w:shd w:val="clear" w:color="auto" w:fill="1F497D"/>
            <w:vAlign w:val="bottom"/>
          </w:tcPr>
          <w:p w14:paraId="5624A090" w14:textId="77777777" w:rsidR="00F0745A" w:rsidRPr="000B601E" w:rsidRDefault="00F0745A" w:rsidP="000F69B1">
            <w:pPr>
              <w:pStyle w:val="TableHeading"/>
            </w:pPr>
            <w:r w:rsidRPr="000B601E">
              <w:t>Task</w:t>
            </w:r>
          </w:p>
        </w:tc>
        <w:tc>
          <w:tcPr>
            <w:tcW w:w="5571" w:type="dxa"/>
            <w:shd w:val="clear" w:color="auto" w:fill="1F497D"/>
            <w:vAlign w:val="bottom"/>
          </w:tcPr>
          <w:p w14:paraId="56308CA7" w14:textId="77777777" w:rsidR="00F0745A" w:rsidRPr="000B601E" w:rsidRDefault="00F0745A" w:rsidP="000F69B1">
            <w:pPr>
              <w:pStyle w:val="TableHeading"/>
            </w:pPr>
            <w:r w:rsidRPr="000B601E">
              <w:t>Description</w:t>
            </w:r>
          </w:p>
        </w:tc>
        <w:tc>
          <w:tcPr>
            <w:tcW w:w="1715" w:type="dxa"/>
            <w:shd w:val="clear" w:color="auto" w:fill="1F497D"/>
            <w:vAlign w:val="bottom"/>
          </w:tcPr>
          <w:p w14:paraId="1F90C26E" w14:textId="77777777" w:rsidR="00F0745A" w:rsidRPr="000B601E" w:rsidRDefault="00F0745A" w:rsidP="000F69B1">
            <w:pPr>
              <w:pStyle w:val="TableHeading"/>
            </w:pPr>
          </w:p>
        </w:tc>
      </w:tr>
      <w:tr w:rsidR="00F0745A" w:rsidRPr="000B601E" w14:paraId="5AB496F7" w14:textId="77777777" w:rsidTr="002020BE">
        <w:trPr>
          <w:jc w:val="center"/>
        </w:trPr>
        <w:tc>
          <w:tcPr>
            <w:tcW w:w="2074" w:type="dxa"/>
            <w:hideMark/>
          </w:tcPr>
          <w:p w14:paraId="305D364F" w14:textId="77777777" w:rsidR="00F0745A" w:rsidRPr="000B601E" w:rsidRDefault="00F0745A" w:rsidP="000F69B1">
            <w:pPr>
              <w:pStyle w:val="TableText"/>
            </w:pPr>
            <w:r w:rsidRPr="00744C3D">
              <w:t>Instructions for Transportation Staff</w:t>
            </w:r>
          </w:p>
        </w:tc>
        <w:tc>
          <w:tcPr>
            <w:tcW w:w="5571" w:type="dxa"/>
            <w:hideMark/>
          </w:tcPr>
          <w:p w14:paraId="02F93A29" w14:textId="77777777" w:rsidR="00F0745A" w:rsidRPr="000B601E" w:rsidRDefault="00F0745A" w:rsidP="000F69B1">
            <w:pPr>
              <w:pStyle w:val="TableText"/>
            </w:pPr>
            <w:r w:rsidRPr="00223E12">
              <w:t>Instruct vehicle drivers to practice regular hand hygiene, avoid touching their nose, mouth, or eyes, and avoid picking up multiple passengers who would not otherwise be riding together on the same route.</w:t>
            </w:r>
          </w:p>
        </w:tc>
        <w:tc>
          <w:tcPr>
            <w:tcW w:w="1715" w:type="dxa"/>
          </w:tcPr>
          <w:p w14:paraId="2E38F8FC" w14:textId="77777777" w:rsidR="00F0745A" w:rsidRPr="000B601E" w:rsidRDefault="00F0745A" w:rsidP="000F69B1">
            <w:pPr>
              <w:pStyle w:val="TableText"/>
            </w:pPr>
          </w:p>
        </w:tc>
      </w:tr>
      <w:tr w:rsidR="00F0745A" w:rsidRPr="000B601E" w14:paraId="7A25D7F5" w14:textId="77777777" w:rsidTr="002020BE">
        <w:trPr>
          <w:jc w:val="center"/>
        </w:trPr>
        <w:tc>
          <w:tcPr>
            <w:tcW w:w="2074" w:type="dxa"/>
            <w:hideMark/>
          </w:tcPr>
          <w:p w14:paraId="5D107425" w14:textId="77777777" w:rsidR="00F0745A" w:rsidRPr="000B601E" w:rsidRDefault="00F0745A" w:rsidP="000F69B1">
            <w:pPr>
              <w:pStyle w:val="TableText"/>
              <w:rPr>
                <w:color w:val="000000"/>
              </w:rPr>
            </w:pPr>
            <w:r w:rsidRPr="000B601E">
              <w:rPr>
                <w:color w:val="000000"/>
              </w:rPr>
              <w:t>Disinfecting Supply Kits</w:t>
            </w:r>
          </w:p>
        </w:tc>
        <w:tc>
          <w:tcPr>
            <w:tcW w:w="5571" w:type="dxa"/>
            <w:hideMark/>
          </w:tcPr>
          <w:p w14:paraId="5B44974A" w14:textId="77777777" w:rsidR="00F0745A" w:rsidRPr="000B601E" w:rsidRDefault="00F0745A" w:rsidP="000F69B1">
            <w:pPr>
              <w:pStyle w:val="TableText"/>
              <w:rPr>
                <w:color w:val="000000"/>
              </w:rPr>
            </w:pPr>
            <w:r w:rsidRPr="000B601E">
              <w:rPr>
                <w:color w:val="000000"/>
              </w:rPr>
              <w:t>Provide disinfecting Supply Kits in all vehicles.</w:t>
            </w:r>
          </w:p>
        </w:tc>
        <w:tc>
          <w:tcPr>
            <w:tcW w:w="1715" w:type="dxa"/>
          </w:tcPr>
          <w:p w14:paraId="716CE8A4" w14:textId="77777777" w:rsidR="00F0745A" w:rsidRPr="000B601E" w:rsidRDefault="00F0745A" w:rsidP="000F69B1">
            <w:pPr>
              <w:pStyle w:val="TableText"/>
              <w:rPr>
                <w:color w:val="000000"/>
              </w:rPr>
            </w:pPr>
          </w:p>
        </w:tc>
      </w:tr>
      <w:tr w:rsidR="00F0745A" w:rsidRPr="000B601E" w14:paraId="4DE5B70D" w14:textId="77777777" w:rsidTr="002020BE">
        <w:trPr>
          <w:jc w:val="center"/>
        </w:trPr>
        <w:tc>
          <w:tcPr>
            <w:tcW w:w="2074" w:type="dxa"/>
          </w:tcPr>
          <w:p w14:paraId="18DABFED" w14:textId="3EF7FDB8" w:rsidR="00F0745A" w:rsidRPr="000B601E" w:rsidRDefault="00F0745A" w:rsidP="000F69B1">
            <w:pPr>
              <w:pStyle w:val="TableText"/>
              <w:rPr>
                <w:color w:val="000000"/>
              </w:rPr>
            </w:pPr>
            <w:r w:rsidRPr="00425CFB">
              <w:t>Vehicle</w:t>
            </w:r>
            <w:r w:rsidR="005A26BC">
              <w:t xml:space="preserve"> Cleaning</w:t>
            </w:r>
          </w:p>
        </w:tc>
        <w:tc>
          <w:tcPr>
            <w:tcW w:w="5571" w:type="dxa"/>
          </w:tcPr>
          <w:p w14:paraId="1B01AC8F" w14:textId="6C54C15F" w:rsidR="00F0745A" w:rsidRPr="000B601E" w:rsidRDefault="00F0745A" w:rsidP="000F69B1">
            <w:pPr>
              <w:pStyle w:val="TableText"/>
              <w:rPr>
                <w:color w:val="000000"/>
              </w:rPr>
            </w:pPr>
            <w:r w:rsidRPr="00425CFB">
              <w:t>All vehicles need to be disinfected and cleaned prior to and immediately after transporting student</w:t>
            </w:r>
            <w:r w:rsidR="005A26BC">
              <w:t>s following CDC guidelines.</w:t>
            </w:r>
          </w:p>
        </w:tc>
        <w:tc>
          <w:tcPr>
            <w:tcW w:w="1715" w:type="dxa"/>
          </w:tcPr>
          <w:p w14:paraId="2A45AC0A" w14:textId="77777777" w:rsidR="00F0745A" w:rsidRPr="000B601E" w:rsidRDefault="00F0745A" w:rsidP="000F69B1">
            <w:pPr>
              <w:pStyle w:val="TableText"/>
              <w:rPr>
                <w:color w:val="000000"/>
              </w:rPr>
            </w:pPr>
          </w:p>
        </w:tc>
      </w:tr>
      <w:tr w:rsidR="00F0745A" w:rsidRPr="000B601E" w14:paraId="6BBF0E5C" w14:textId="77777777" w:rsidTr="002020BE">
        <w:trPr>
          <w:jc w:val="center"/>
        </w:trPr>
        <w:tc>
          <w:tcPr>
            <w:tcW w:w="2074" w:type="dxa"/>
          </w:tcPr>
          <w:p w14:paraId="44B20218" w14:textId="77777777" w:rsidR="00F0745A" w:rsidRPr="000B601E" w:rsidRDefault="00F0745A" w:rsidP="000F69B1">
            <w:pPr>
              <w:pStyle w:val="TableText"/>
              <w:rPr>
                <w:color w:val="000000"/>
              </w:rPr>
            </w:pPr>
            <w:r w:rsidRPr="000B601E">
              <w:rPr>
                <w:color w:val="000000"/>
              </w:rPr>
              <w:t xml:space="preserve">Vehicle </w:t>
            </w:r>
            <w:r>
              <w:rPr>
                <w:color w:val="000000"/>
              </w:rPr>
              <w:t>O</w:t>
            </w:r>
            <w:r w:rsidRPr="000B601E">
              <w:rPr>
                <w:color w:val="000000"/>
              </w:rPr>
              <w:t xml:space="preserve">ccupancy </w:t>
            </w:r>
            <w:r>
              <w:rPr>
                <w:color w:val="000000"/>
              </w:rPr>
              <w:t>L</w:t>
            </w:r>
            <w:r w:rsidRPr="000B601E">
              <w:rPr>
                <w:color w:val="000000"/>
              </w:rPr>
              <w:t xml:space="preserve">imits and </w:t>
            </w:r>
            <w:r>
              <w:rPr>
                <w:color w:val="000000"/>
              </w:rPr>
              <w:t>S</w:t>
            </w:r>
            <w:r w:rsidRPr="000B601E">
              <w:rPr>
                <w:color w:val="000000"/>
              </w:rPr>
              <w:t xml:space="preserve">ocial </w:t>
            </w:r>
            <w:r>
              <w:rPr>
                <w:color w:val="000000"/>
              </w:rPr>
              <w:t>D</w:t>
            </w:r>
            <w:r w:rsidRPr="000B601E">
              <w:rPr>
                <w:color w:val="000000"/>
              </w:rPr>
              <w:t>istancing</w:t>
            </w:r>
          </w:p>
        </w:tc>
        <w:tc>
          <w:tcPr>
            <w:tcW w:w="5571" w:type="dxa"/>
          </w:tcPr>
          <w:p w14:paraId="7C0725A9" w14:textId="2626B1E4" w:rsidR="00F0745A" w:rsidRPr="000B601E" w:rsidRDefault="00F0745A" w:rsidP="000F69B1">
            <w:pPr>
              <w:pStyle w:val="TableText"/>
              <w:rPr>
                <w:color w:val="000000"/>
              </w:rPr>
            </w:pPr>
            <w:r w:rsidRPr="000B601E">
              <w:rPr>
                <w:color w:val="000000"/>
              </w:rPr>
              <w:t xml:space="preserve">Establish occupancy levels </w:t>
            </w:r>
            <w:r>
              <w:rPr>
                <w:color w:val="000000"/>
              </w:rPr>
              <w:t>for each vehicle</w:t>
            </w:r>
            <w:r w:rsidRPr="000B601E">
              <w:rPr>
                <w:color w:val="000000"/>
              </w:rPr>
              <w:t xml:space="preserve"> and remove seats </w:t>
            </w:r>
            <w:r>
              <w:rPr>
                <w:color w:val="000000"/>
              </w:rPr>
              <w:t xml:space="preserve">where appropriate </w:t>
            </w:r>
            <w:r w:rsidRPr="000B601E">
              <w:rPr>
                <w:color w:val="000000"/>
              </w:rPr>
              <w:t xml:space="preserve">to ensure adequate </w:t>
            </w:r>
            <w:r>
              <w:rPr>
                <w:color w:val="000000"/>
              </w:rPr>
              <w:t xml:space="preserve">social </w:t>
            </w:r>
            <w:r w:rsidRPr="000B601E">
              <w:rPr>
                <w:color w:val="000000"/>
              </w:rPr>
              <w:t>distancing.</w:t>
            </w:r>
            <w:r>
              <w:rPr>
                <w:color w:val="000000"/>
              </w:rPr>
              <w:t xml:space="preserve"> When seats cannot be removed, mark seats that must remain empty. </w:t>
            </w:r>
            <w:r w:rsidRPr="00E93D71">
              <w:rPr>
                <w:color w:val="000000"/>
              </w:rPr>
              <w:t>The use of larger vehicles such as vans is recommended when feasible to allow greater social distance between vehicle occupants.</w:t>
            </w:r>
          </w:p>
        </w:tc>
        <w:tc>
          <w:tcPr>
            <w:tcW w:w="1715" w:type="dxa"/>
          </w:tcPr>
          <w:p w14:paraId="393CC785" w14:textId="77777777" w:rsidR="00F0745A" w:rsidRPr="000B601E" w:rsidRDefault="00F0745A" w:rsidP="000F69B1">
            <w:pPr>
              <w:pStyle w:val="TableText"/>
              <w:rPr>
                <w:color w:val="000000"/>
              </w:rPr>
            </w:pPr>
          </w:p>
        </w:tc>
      </w:tr>
      <w:tr w:rsidR="00F0745A" w:rsidRPr="000B601E" w14:paraId="655F0685" w14:textId="77777777" w:rsidTr="002020BE">
        <w:trPr>
          <w:jc w:val="center"/>
        </w:trPr>
        <w:tc>
          <w:tcPr>
            <w:tcW w:w="2074" w:type="dxa"/>
            <w:hideMark/>
          </w:tcPr>
          <w:p w14:paraId="1B96BF7C" w14:textId="77777777" w:rsidR="00F0745A" w:rsidRPr="000B601E" w:rsidRDefault="00F0745A" w:rsidP="000F69B1">
            <w:pPr>
              <w:pStyle w:val="TableText"/>
              <w:rPr>
                <w:color w:val="000000"/>
              </w:rPr>
            </w:pPr>
            <w:r w:rsidRPr="000B601E">
              <w:rPr>
                <w:color w:val="000000"/>
              </w:rPr>
              <w:t xml:space="preserve">Protective </w:t>
            </w:r>
            <w:r>
              <w:rPr>
                <w:color w:val="000000"/>
              </w:rPr>
              <w:t>S</w:t>
            </w:r>
            <w:r w:rsidRPr="000B601E">
              <w:rPr>
                <w:color w:val="000000"/>
              </w:rPr>
              <w:t xml:space="preserve">creening for </w:t>
            </w:r>
            <w:r>
              <w:rPr>
                <w:color w:val="000000"/>
              </w:rPr>
              <w:t>V</w:t>
            </w:r>
            <w:r w:rsidRPr="000B601E">
              <w:rPr>
                <w:color w:val="000000"/>
              </w:rPr>
              <w:t xml:space="preserve">ehicle </w:t>
            </w:r>
            <w:r>
              <w:rPr>
                <w:color w:val="000000"/>
              </w:rPr>
              <w:t>D</w:t>
            </w:r>
            <w:r w:rsidRPr="000B601E">
              <w:rPr>
                <w:color w:val="000000"/>
              </w:rPr>
              <w:t>rivers</w:t>
            </w:r>
          </w:p>
        </w:tc>
        <w:tc>
          <w:tcPr>
            <w:tcW w:w="5571" w:type="dxa"/>
            <w:hideMark/>
          </w:tcPr>
          <w:p w14:paraId="013CA66F" w14:textId="77777777" w:rsidR="00F0745A" w:rsidRPr="000B601E" w:rsidRDefault="00F0745A" w:rsidP="000F69B1">
            <w:pPr>
              <w:pStyle w:val="TableText"/>
              <w:rPr>
                <w:color w:val="000000"/>
              </w:rPr>
            </w:pPr>
            <w:r w:rsidRPr="000B601E">
              <w:rPr>
                <w:color w:val="000000"/>
              </w:rPr>
              <w:t xml:space="preserve">Install Plexiglas shields </w:t>
            </w:r>
            <w:r>
              <w:rPr>
                <w:color w:val="000000"/>
              </w:rPr>
              <w:t xml:space="preserve">or clear tarps </w:t>
            </w:r>
            <w:r w:rsidRPr="000B601E">
              <w:rPr>
                <w:color w:val="000000"/>
              </w:rPr>
              <w:t>in vans</w:t>
            </w:r>
            <w:r>
              <w:rPr>
                <w:color w:val="000000"/>
              </w:rPr>
              <w:t xml:space="preserve"> and vehicle</w:t>
            </w:r>
            <w:r w:rsidRPr="000B601E">
              <w:rPr>
                <w:color w:val="000000"/>
              </w:rPr>
              <w:t>, for protection of both student(s) and driver against spread of germs</w:t>
            </w:r>
            <w:r>
              <w:rPr>
                <w:color w:val="000000"/>
              </w:rPr>
              <w:t>.</w:t>
            </w:r>
          </w:p>
        </w:tc>
        <w:tc>
          <w:tcPr>
            <w:tcW w:w="1715" w:type="dxa"/>
          </w:tcPr>
          <w:p w14:paraId="0EC98E26" w14:textId="77777777" w:rsidR="00F0745A" w:rsidRPr="000B601E" w:rsidRDefault="00F0745A" w:rsidP="000F69B1">
            <w:pPr>
              <w:pStyle w:val="TableText"/>
              <w:rPr>
                <w:color w:val="000000"/>
              </w:rPr>
            </w:pPr>
          </w:p>
        </w:tc>
      </w:tr>
      <w:tr w:rsidR="00F0745A" w:rsidRPr="000B601E" w14:paraId="4C568002" w14:textId="77777777" w:rsidTr="002020BE">
        <w:trPr>
          <w:jc w:val="center"/>
        </w:trPr>
        <w:tc>
          <w:tcPr>
            <w:tcW w:w="2074" w:type="dxa"/>
            <w:hideMark/>
          </w:tcPr>
          <w:p w14:paraId="098A02EF" w14:textId="77777777" w:rsidR="00F0745A" w:rsidRPr="000B601E" w:rsidRDefault="00F0745A" w:rsidP="000F69B1">
            <w:pPr>
              <w:pStyle w:val="TableText"/>
              <w:keepNext/>
            </w:pPr>
            <w:r w:rsidRPr="000B601E">
              <w:lastRenderedPageBreak/>
              <w:t>Use of vehicles to transport symptomatic students</w:t>
            </w:r>
          </w:p>
        </w:tc>
        <w:tc>
          <w:tcPr>
            <w:tcW w:w="5571" w:type="dxa"/>
            <w:hideMark/>
          </w:tcPr>
          <w:p w14:paraId="0E9F481E" w14:textId="52A4D9C9" w:rsidR="00F0745A" w:rsidRPr="000B601E" w:rsidRDefault="00F0745A" w:rsidP="000F69B1">
            <w:pPr>
              <w:pStyle w:val="TableText"/>
              <w:keepNext/>
            </w:pPr>
            <w:r w:rsidRPr="00DE5025">
              <w:t xml:space="preserve">Alert the driver that they are being assigned to transport a symptomatic student. When transporting a confirmed or high probable </w:t>
            </w:r>
            <w:r>
              <w:t>COVID-19</w:t>
            </w:r>
            <w:r w:rsidRPr="00DE5025">
              <w:t xml:space="preserve"> positive passenger, it is recommended that drivers wear an N95 respirator or facemask (if a respirator is not available) and eye protection such as a face shield or goggles (as long as they do not create a driving hazard), and the affected passenger should wear a facemask or cloth face covering. </w:t>
            </w:r>
            <w:r w:rsidR="00245E4E">
              <w:t xml:space="preserve">  Restrict transport vehicles upon return to campus until vehicle is cleaned/disinfected.</w:t>
            </w:r>
          </w:p>
        </w:tc>
        <w:tc>
          <w:tcPr>
            <w:tcW w:w="1715" w:type="dxa"/>
          </w:tcPr>
          <w:p w14:paraId="0F9E70B5" w14:textId="77777777" w:rsidR="00F0745A" w:rsidRPr="000B601E" w:rsidRDefault="00F0745A" w:rsidP="000F69B1">
            <w:pPr>
              <w:pStyle w:val="TableText"/>
              <w:keepNext/>
            </w:pPr>
          </w:p>
        </w:tc>
      </w:tr>
    </w:tbl>
    <w:p w14:paraId="65138013" w14:textId="620F38C6" w:rsidR="001B71DA" w:rsidRDefault="001B71DA" w:rsidP="00F93D52">
      <w:pPr>
        <w:pStyle w:val="BodyText"/>
        <w:spacing w:after="0"/>
        <w:rPr>
          <w:shd w:val="clear" w:color="auto" w:fill="FFFFFF"/>
          <w:lang w:bidi="ar-SA"/>
        </w:rPr>
      </w:pPr>
    </w:p>
    <w:p w14:paraId="4F37B71D" w14:textId="77777777" w:rsidR="002020BE" w:rsidRPr="002020BE" w:rsidRDefault="002020BE" w:rsidP="002020BE">
      <w:pPr>
        <w:pStyle w:val="Heading2"/>
        <w:rPr>
          <w:sz w:val="36"/>
          <w:szCs w:val="36"/>
        </w:rPr>
      </w:pPr>
      <w:bookmarkStart w:id="10" w:name="_Toc38992584"/>
      <w:r>
        <w:rPr>
          <w:sz w:val="36"/>
          <w:szCs w:val="36"/>
        </w:rPr>
        <w:t xml:space="preserve">Supplies and </w:t>
      </w:r>
      <w:r w:rsidRPr="00675AA9">
        <w:rPr>
          <w:sz w:val="36"/>
          <w:szCs w:val="36"/>
        </w:rPr>
        <w:t>Inventories:</w:t>
      </w:r>
      <w:bookmarkEnd w:id="10"/>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2155"/>
        <w:gridCol w:w="5490"/>
        <w:gridCol w:w="1715"/>
      </w:tblGrid>
      <w:tr w:rsidR="002020BE" w:rsidRPr="001E1452" w14:paraId="26E00CA2" w14:textId="77777777" w:rsidTr="000F69B1">
        <w:trPr>
          <w:tblHeader/>
          <w:jc w:val="center"/>
        </w:trPr>
        <w:tc>
          <w:tcPr>
            <w:tcW w:w="2155" w:type="dxa"/>
            <w:shd w:val="clear" w:color="auto" w:fill="1F497D"/>
            <w:vAlign w:val="bottom"/>
          </w:tcPr>
          <w:p w14:paraId="2778A6C8" w14:textId="77777777" w:rsidR="002020BE" w:rsidRPr="001E1452" w:rsidRDefault="002020BE" w:rsidP="000F69B1">
            <w:pPr>
              <w:pStyle w:val="TableHeading"/>
            </w:pPr>
            <w:r w:rsidRPr="001E1452">
              <w:t>Task Area</w:t>
            </w:r>
          </w:p>
        </w:tc>
        <w:tc>
          <w:tcPr>
            <w:tcW w:w="5490" w:type="dxa"/>
            <w:shd w:val="clear" w:color="auto" w:fill="1F497D"/>
            <w:vAlign w:val="bottom"/>
          </w:tcPr>
          <w:p w14:paraId="5AA318ED" w14:textId="77777777" w:rsidR="002020BE" w:rsidRPr="001E1452" w:rsidRDefault="002020BE" w:rsidP="000F69B1">
            <w:pPr>
              <w:pStyle w:val="TableHeading"/>
            </w:pPr>
            <w:r w:rsidRPr="001E1452">
              <w:t>Description</w:t>
            </w:r>
          </w:p>
        </w:tc>
        <w:tc>
          <w:tcPr>
            <w:tcW w:w="1715" w:type="dxa"/>
            <w:shd w:val="clear" w:color="auto" w:fill="1F497D"/>
            <w:vAlign w:val="bottom"/>
          </w:tcPr>
          <w:p w14:paraId="3E0026DF" w14:textId="77777777" w:rsidR="002020BE" w:rsidRPr="001E1452" w:rsidRDefault="002020BE" w:rsidP="000F69B1">
            <w:pPr>
              <w:pStyle w:val="TableHeading"/>
            </w:pPr>
            <w:r>
              <w:t>Status</w:t>
            </w:r>
          </w:p>
        </w:tc>
      </w:tr>
      <w:tr w:rsidR="002020BE" w:rsidRPr="001E1452" w14:paraId="16F954CB" w14:textId="77777777" w:rsidTr="000F69B1">
        <w:trPr>
          <w:jc w:val="center"/>
        </w:trPr>
        <w:tc>
          <w:tcPr>
            <w:tcW w:w="2155" w:type="dxa"/>
            <w:shd w:val="clear" w:color="auto" w:fill="FFFFFF" w:themeFill="background1"/>
          </w:tcPr>
          <w:p w14:paraId="7C517199" w14:textId="77777777" w:rsidR="002020BE" w:rsidRPr="001E1452" w:rsidRDefault="002020BE" w:rsidP="000F69B1">
            <w:pPr>
              <w:pStyle w:val="TableText"/>
              <w:rPr>
                <w:color w:val="000000"/>
              </w:rPr>
            </w:pPr>
            <w:r w:rsidRPr="001E1452">
              <w:t xml:space="preserve">PPE Inventory </w:t>
            </w:r>
            <w:r>
              <w:t>for All Staff and Students</w:t>
            </w:r>
          </w:p>
        </w:tc>
        <w:tc>
          <w:tcPr>
            <w:tcW w:w="5490" w:type="dxa"/>
            <w:shd w:val="clear" w:color="auto" w:fill="FFFFFF" w:themeFill="background1"/>
          </w:tcPr>
          <w:p w14:paraId="5B7FF71D" w14:textId="483E31C3" w:rsidR="002020BE" w:rsidRPr="0032579F" w:rsidRDefault="002020BE" w:rsidP="00A81F38">
            <w:pPr>
              <w:pStyle w:val="TableText"/>
            </w:pPr>
            <w:r w:rsidRPr="0032579F">
              <w:t xml:space="preserve">Ensure adequate inventory and resupply capability of PPE prior to reopening and ability to maintain stock. </w:t>
            </w:r>
          </w:p>
        </w:tc>
        <w:tc>
          <w:tcPr>
            <w:tcW w:w="1715" w:type="dxa"/>
            <w:shd w:val="clear" w:color="auto" w:fill="FFFFFF" w:themeFill="background1"/>
          </w:tcPr>
          <w:p w14:paraId="5737E92D" w14:textId="77777777" w:rsidR="002020BE" w:rsidRPr="0032579F" w:rsidRDefault="002020BE" w:rsidP="000F69B1">
            <w:pPr>
              <w:pStyle w:val="TableText"/>
            </w:pPr>
            <w:r w:rsidRPr="0032579F">
              <w:t xml:space="preserve"> </w:t>
            </w:r>
          </w:p>
        </w:tc>
      </w:tr>
      <w:tr w:rsidR="002020BE" w:rsidRPr="001E1452" w14:paraId="0F56941F" w14:textId="77777777" w:rsidTr="000F69B1">
        <w:trPr>
          <w:trHeight w:val="85"/>
          <w:jc w:val="center"/>
        </w:trPr>
        <w:tc>
          <w:tcPr>
            <w:tcW w:w="2155" w:type="dxa"/>
            <w:shd w:val="clear" w:color="auto" w:fill="FFFFFF" w:themeFill="background1"/>
          </w:tcPr>
          <w:p w14:paraId="7636A35E" w14:textId="77777777" w:rsidR="002020BE" w:rsidRPr="001E1452" w:rsidRDefault="002020BE" w:rsidP="000F69B1">
            <w:pPr>
              <w:pStyle w:val="TableText"/>
              <w:rPr>
                <w:color w:val="000000"/>
              </w:rPr>
            </w:pPr>
            <w:r w:rsidRPr="001E1452">
              <w:t>Medical Inventory</w:t>
            </w:r>
          </w:p>
        </w:tc>
        <w:tc>
          <w:tcPr>
            <w:tcW w:w="5490" w:type="dxa"/>
            <w:shd w:val="clear" w:color="auto" w:fill="FFFFFF" w:themeFill="background1"/>
          </w:tcPr>
          <w:p w14:paraId="2926531F" w14:textId="77777777" w:rsidR="002020BE" w:rsidRPr="0032579F" w:rsidRDefault="002020BE" w:rsidP="000F69B1">
            <w:pPr>
              <w:pStyle w:val="TableText"/>
            </w:pPr>
            <w:r w:rsidRPr="0032579F">
              <w:t xml:space="preserve">Ensure adequate stock of medications and that they are up to date and not expired. </w:t>
            </w:r>
          </w:p>
        </w:tc>
        <w:tc>
          <w:tcPr>
            <w:tcW w:w="1715" w:type="dxa"/>
            <w:shd w:val="clear" w:color="auto" w:fill="FFFFFF" w:themeFill="background1"/>
          </w:tcPr>
          <w:p w14:paraId="3E4F9D69" w14:textId="77777777" w:rsidR="002020BE" w:rsidRPr="0032579F" w:rsidRDefault="002020BE" w:rsidP="000F69B1">
            <w:pPr>
              <w:pStyle w:val="TableText"/>
            </w:pPr>
          </w:p>
        </w:tc>
      </w:tr>
      <w:tr w:rsidR="002020BE" w:rsidRPr="001E1452" w14:paraId="3C6981EE" w14:textId="77777777" w:rsidTr="000F69B1">
        <w:trPr>
          <w:jc w:val="center"/>
        </w:trPr>
        <w:tc>
          <w:tcPr>
            <w:tcW w:w="2155" w:type="dxa"/>
            <w:shd w:val="clear" w:color="auto" w:fill="FFFFFF" w:themeFill="background1"/>
          </w:tcPr>
          <w:p w14:paraId="077D2DFA" w14:textId="77777777" w:rsidR="002020BE" w:rsidRPr="001E1452" w:rsidRDefault="002020BE" w:rsidP="000F69B1">
            <w:pPr>
              <w:pStyle w:val="TableText"/>
            </w:pPr>
            <w:r>
              <w:rPr>
                <w:color w:val="000000"/>
              </w:rPr>
              <w:t>C</w:t>
            </w:r>
            <w:r w:rsidRPr="001E1452">
              <w:rPr>
                <w:color w:val="000000"/>
              </w:rPr>
              <w:t>leaning</w:t>
            </w:r>
            <w:r>
              <w:rPr>
                <w:color w:val="000000"/>
              </w:rPr>
              <w:t>/ Sanitation</w:t>
            </w:r>
            <w:r w:rsidRPr="001E1452">
              <w:rPr>
                <w:color w:val="000000"/>
              </w:rPr>
              <w:t xml:space="preserve"> </w:t>
            </w:r>
            <w:r>
              <w:rPr>
                <w:color w:val="000000"/>
              </w:rPr>
              <w:t>S</w:t>
            </w:r>
            <w:r w:rsidRPr="001E1452">
              <w:rPr>
                <w:color w:val="000000"/>
              </w:rPr>
              <w:t>upplies</w:t>
            </w:r>
          </w:p>
        </w:tc>
        <w:tc>
          <w:tcPr>
            <w:tcW w:w="5490" w:type="dxa"/>
            <w:shd w:val="clear" w:color="auto" w:fill="FFFFFF" w:themeFill="background1"/>
          </w:tcPr>
          <w:p w14:paraId="68597296" w14:textId="77777777" w:rsidR="002020BE" w:rsidRPr="0032579F" w:rsidRDefault="002020BE" w:rsidP="000F69B1">
            <w:pPr>
              <w:pStyle w:val="TableText"/>
            </w:pPr>
            <w:r w:rsidRPr="0032579F">
              <w:t>Order cleaning/sanitation supplies that meet current CDC requirement</w:t>
            </w:r>
            <w:r>
              <w:t>; e</w:t>
            </w:r>
            <w:r w:rsidRPr="0032579F">
              <w:t xml:space="preserve">nsure adequate inventory for </w:t>
            </w:r>
            <w:r>
              <w:t>on and off-Center locations in consideration of more</w:t>
            </w:r>
            <w:r w:rsidRPr="0032579F">
              <w:t xml:space="preserve"> extensive cleaning/sanitation schedules. </w:t>
            </w:r>
          </w:p>
        </w:tc>
        <w:tc>
          <w:tcPr>
            <w:tcW w:w="1715" w:type="dxa"/>
            <w:shd w:val="clear" w:color="auto" w:fill="FFFFFF" w:themeFill="background1"/>
          </w:tcPr>
          <w:p w14:paraId="4A8DC91F" w14:textId="77777777" w:rsidR="002020BE" w:rsidRPr="0032579F" w:rsidRDefault="002020BE" w:rsidP="000F69B1">
            <w:pPr>
              <w:pStyle w:val="TableText"/>
            </w:pPr>
          </w:p>
        </w:tc>
      </w:tr>
      <w:tr w:rsidR="002020BE" w:rsidRPr="001E1452" w14:paraId="26A7383A" w14:textId="77777777" w:rsidTr="000F69B1">
        <w:trPr>
          <w:jc w:val="center"/>
        </w:trPr>
        <w:tc>
          <w:tcPr>
            <w:tcW w:w="2155" w:type="dxa"/>
            <w:shd w:val="clear" w:color="auto" w:fill="FFFFFF" w:themeFill="background1"/>
            <w:hideMark/>
          </w:tcPr>
          <w:p w14:paraId="36AA4EDE" w14:textId="77777777" w:rsidR="002020BE" w:rsidRPr="001E1452" w:rsidRDefault="002020BE" w:rsidP="000F69B1">
            <w:pPr>
              <w:pStyle w:val="TableText"/>
              <w:rPr>
                <w:color w:val="000000"/>
              </w:rPr>
            </w:pPr>
            <w:r>
              <w:rPr>
                <w:color w:val="000000"/>
              </w:rPr>
              <w:t>L</w:t>
            </w:r>
            <w:r w:rsidRPr="001E1452">
              <w:rPr>
                <w:color w:val="000000"/>
              </w:rPr>
              <w:t xml:space="preserve">aundry </w:t>
            </w:r>
            <w:r>
              <w:rPr>
                <w:color w:val="000000"/>
              </w:rPr>
              <w:t>S</w:t>
            </w:r>
            <w:r w:rsidRPr="001E1452">
              <w:rPr>
                <w:color w:val="000000"/>
              </w:rPr>
              <w:t xml:space="preserve">upplies in </w:t>
            </w:r>
            <w:r>
              <w:rPr>
                <w:color w:val="000000"/>
              </w:rPr>
              <w:t>D</w:t>
            </w:r>
            <w:r w:rsidRPr="001E1452">
              <w:rPr>
                <w:color w:val="000000"/>
              </w:rPr>
              <w:t>orms</w:t>
            </w:r>
          </w:p>
        </w:tc>
        <w:tc>
          <w:tcPr>
            <w:tcW w:w="5490" w:type="dxa"/>
            <w:shd w:val="clear" w:color="auto" w:fill="FFFFFF" w:themeFill="background1"/>
            <w:hideMark/>
          </w:tcPr>
          <w:p w14:paraId="3EA07876" w14:textId="77777777" w:rsidR="002020BE" w:rsidRPr="0032579F" w:rsidRDefault="002020BE" w:rsidP="000F69B1">
            <w:pPr>
              <w:pStyle w:val="TableText"/>
            </w:pPr>
            <w:r w:rsidRPr="0032579F">
              <w:t>Ensure proper inventory of laundry supplies and cleaning kits to sanitize washers after every use.</w:t>
            </w:r>
          </w:p>
        </w:tc>
        <w:tc>
          <w:tcPr>
            <w:tcW w:w="1715" w:type="dxa"/>
            <w:shd w:val="clear" w:color="auto" w:fill="FFFFFF" w:themeFill="background1"/>
          </w:tcPr>
          <w:p w14:paraId="2D3A0A3B" w14:textId="77777777" w:rsidR="002020BE" w:rsidRPr="0032579F" w:rsidRDefault="002020BE" w:rsidP="000F69B1">
            <w:pPr>
              <w:pStyle w:val="TableText"/>
            </w:pPr>
          </w:p>
        </w:tc>
      </w:tr>
      <w:tr w:rsidR="002020BE" w:rsidRPr="001E1452" w14:paraId="4460C0A4" w14:textId="77777777" w:rsidTr="000F69B1">
        <w:trPr>
          <w:jc w:val="center"/>
        </w:trPr>
        <w:tc>
          <w:tcPr>
            <w:tcW w:w="2155" w:type="dxa"/>
            <w:shd w:val="clear" w:color="auto" w:fill="FFFFFF" w:themeFill="background1"/>
          </w:tcPr>
          <w:p w14:paraId="7824C4C9" w14:textId="77777777" w:rsidR="002020BE" w:rsidRPr="001E1452" w:rsidRDefault="002020BE" w:rsidP="000F69B1">
            <w:pPr>
              <w:pStyle w:val="TableText"/>
              <w:rPr>
                <w:color w:val="000000"/>
              </w:rPr>
            </w:pPr>
            <w:r w:rsidRPr="001E1452">
              <w:rPr>
                <w:color w:val="000000"/>
              </w:rPr>
              <w:t xml:space="preserve">Spill </w:t>
            </w:r>
            <w:r>
              <w:rPr>
                <w:color w:val="000000"/>
              </w:rPr>
              <w:t>K</w:t>
            </w:r>
            <w:r w:rsidRPr="001E1452">
              <w:rPr>
                <w:color w:val="000000"/>
              </w:rPr>
              <w:t>its</w:t>
            </w:r>
          </w:p>
        </w:tc>
        <w:tc>
          <w:tcPr>
            <w:tcW w:w="5490" w:type="dxa"/>
            <w:shd w:val="clear" w:color="auto" w:fill="FFFFFF" w:themeFill="background1"/>
          </w:tcPr>
          <w:p w14:paraId="359E4A4E" w14:textId="77777777" w:rsidR="002020BE" w:rsidRPr="0032579F" w:rsidRDefault="002020BE" w:rsidP="000F69B1">
            <w:pPr>
              <w:pStyle w:val="TableText"/>
            </w:pPr>
            <w:r w:rsidRPr="0032579F">
              <w:t>Ensure spill kits are replenished and well stocked.</w:t>
            </w:r>
          </w:p>
        </w:tc>
        <w:tc>
          <w:tcPr>
            <w:tcW w:w="1715" w:type="dxa"/>
            <w:shd w:val="clear" w:color="auto" w:fill="FFFFFF" w:themeFill="background1"/>
          </w:tcPr>
          <w:p w14:paraId="149572C6" w14:textId="77777777" w:rsidR="002020BE" w:rsidRPr="0032579F" w:rsidRDefault="002020BE" w:rsidP="000F69B1">
            <w:pPr>
              <w:pStyle w:val="TableText"/>
            </w:pPr>
          </w:p>
        </w:tc>
      </w:tr>
      <w:tr w:rsidR="002020BE" w:rsidRPr="001E1452" w14:paraId="7DDF266E" w14:textId="77777777" w:rsidTr="000F69B1">
        <w:trPr>
          <w:jc w:val="center"/>
        </w:trPr>
        <w:tc>
          <w:tcPr>
            <w:tcW w:w="2155" w:type="dxa"/>
            <w:shd w:val="clear" w:color="auto" w:fill="FFFFFF" w:themeFill="background1"/>
            <w:hideMark/>
          </w:tcPr>
          <w:p w14:paraId="4ECB1B95" w14:textId="77777777" w:rsidR="002020BE" w:rsidRPr="001E1452" w:rsidRDefault="002020BE" w:rsidP="000F69B1">
            <w:pPr>
              <w:pStyle w:val="TableText"/>
              <w:keepNext/>
            </w:pPr>
            <w:r w:rsidRPr="001E1452">
              <w:t xml:space="preserve">Other Inventory </w:t>
            </w:r>
            <w:r>
              <w:t>Items</w:t>
            </w:r>
          </w:p>
        </w:tc>
        <w:tc>
          <w:tcPr>
            <w:tcW w:w="5490" w:type="dxa"/>
            <w:shd w:val="clear" w:color="auto" w:fill="FFFFFF" w:themeFill="background1"/>
            <w:hideMark/>
          </w:tcPr>
          <w:p w14:paraId="60EE1252" w14:textId="77777777" w:rsidR="002020BE" w:rsidRPr="0032579F" w:rsidRDefault="002020BE" w:rsidP="000F69B1">
            <w:pPr>
              <w:pStyle w:val="TableText"/>
              <w:keepNext/>
            </w:pPr>
            <w:r w:rsidRPr="0032579F">
              <w:t xml:space="preserve">Ensure adequate inventory of the </w:t>
            </w:r>
            <w:r>
              <w:t>other health and safety related items such as</w:t>
            </w:r>
            <w:r w:rsidRPr="0032579F">
              <w:t xml:space="preserve"> HEPA filters systems, pulse oximeters, infrared forehead thermometers, O2 tanks and tubing with refill contracts</w:t>
            </w:r>
            <w:r>
              <w:t>, etc.</w:t>
            </w:r>
          </w:p>
        </w:tc>
        <w:tc>
          <w:tcPr>
            <w:tcW w:w="1715" w:type="dxa"/>
            <w:shd w:val="clear" w:color="auto" w:fill="FFFFFF" w:themeFill="background1"/>
          </w:tcPr>
          <w:p w14:paraId="2841C2E9" w14:textId="77777777" w:rsidR="002020BE" w:rsidRPr="0032579F" w:rsidRDefault="002020BE" w:rsidP="000F69B1">
            <w:pPr>
              <w:pStyle w:val="TableText"/>
              <w:keepNext/>
            </w:pPr>
          </w:p>
        </w:tc>
      </w:tr>
    </w:tbl>
    <w:p w14:paraId="7D01F598" w14:textId="77777777" w:rsidR="002020BE" w:rsidRDefault="002020BE" w:rsidP="00F93D52">
      <w:pPr>
        <w:pStyle w:val="BodyText"/>
        <w:spacing w:after="0"/>
        <w:rPr>
          <w:shd w:val="clear" w:color="auto" w:fill="FFFFFF"/>
          <w:lang w:bidi="ar-SA"/>
        </w:rPr>
      </w:pPr>
    </w:p>
    <w:p w14:paraId="0649E3BA" w14:textId="4968CB0E" w:rsidR="001B71DA" w:rsidRPr="002020BE" w:rsidRDefault="001B71DA" w:rsidP="002020BE">
      <w:pPr>
        <w:pStyle w:val="Heading2"/>
        <w:rPr>
          <w:sz w:val="36"/>
          <w:szCs w:val="36"/>
        </w:rPr>
      </w:pPr>
      <w:bookmarkStart w:id="11" w:name="_Toc38992590"/>
      <w:r w:rsidRPr="002E25EB">
        <w:rPr>
          <w:sz w:val="36"/>
          <w:szCs w:val="36"/>
          <w:u w:color="2D74B5"/>
        </w:rPr>
        <w:t>C</w:t>
      </w:r>
      <w:r w:rsidR="002E25EB">
        <w:rPr>
          <w:sz w:val="36"/>
          <w:szCs w:val="36"/>
          <w:u w:color="2D74B5"/>
        </w:rPr>
        <w:t>lass Schedules</w:t>
      </w:r>
      <w:r w:rsidRPr="002E25EB">
        <w:rPr>
          <w:sz w:val="36"/>
          <w:szCs w:val="36"/>
        </w:rPr>
        <w:t>:</w:t>
      </w:r>
      <w:bookmarkEnd w:id="11"/>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2155"/>
        <w:gridCol w:w="5490"/>
        <w:gridCol w:w="1715"/>
      </w:tblGrid>
      <w:tr w:rsidR="00471218" w:rsidRPr="001E1452" w14:paraId="31D4EF1C" w14:textId="77777777" w:rsidTr="002020BE">
        <w:trPr>
          <w:tblHeader/>
          <w:jc w:val="center"/>
        </w:trPr>
        <w:tc>
          <w:tcPr>
            <w:tcW w:w="2155" w:type="dxa"/>
            <w:shd w:val="clear" w:color="auto" w:fill="1F497D"/>
            <w:vAlign w:val="bottom"/>
          </w:tcPr>
          <w:p w14:paraId="5AF2C09B" w14:textId="77777777" w:rsidR="00471218" w:rsidRPr="003C2E7C" w:rsidRDefault="00471218" w:rsidP="005618F8">
            <w:pPr>
              <w:pStyle w:val="TableHeading"/>
            </w:pPr>
            <w:r w:rsidRPr="003C2E7C">
              <w:t>Task</w:t>
            </w:r>
          </w:p>
        </w:tc>
        <w:tc>
          <w:tcPr>
            <w:tcW w:w="5490" w:type="dxa"/>
            <w:shd w:val="clear" w:color="auto" w:fill="1F497D"/>
            <w:vAlign w:val="bottom"/>
          </w:tcPr>
          <w:p w14:paraId="3CE26F3E" w14:textId="77777777" w:rsidR="00471218" w:rsidRPr="003C2E7C" w:rsidRDefault="00471218" w:rsidP="005618F8">
            <w:pPr>
              <w:pStyle w:val="TableHeading"/>
            </w:pPr>
            <w:r w:rsidRPr="003C2E7C">
              <w:t>Description</w:t>
            </w:r>
          </w:p>
        </w:tc>
        <w:tc>
          <w:tcPr>
            <w:tcW w:w="1715" w:type="dxa"/>
            <w:shd w:val="clear" w:color="auto" w:fill="1F497D"/>
            <w:vAlign w:val="bottom"/>
          </w:tcPr>
          <w:p w14:paraId="2DD3CFBA" w14:textId="360E8999" w:rsidR="00471218" w:rsidRPr="003C2E7C" w:rsidRDefault="00471218" w:rsidP="005618F8">
            <w:pPr>
              <w:pStyle w:val="TableHeading"/>
            </w:pPr>
            <w:r>
              <w:t>Status</w:t>
            </w:r>
          </w:p>
        </w:tc>
      </w:tr>
      <w:tr w:rsidR="00471218" w:rsidRPr="001E1452" w14:paraId="572B7410" w14:textId="77777777" w:rsidTr="002020BE">
        <w:trPr>
          <w:jc w:val="center"/>
        </w:trPr>
        <w:tc>
          <w:tcPr>
            <w:tcW w:w="2155" w:type="dxa"/>
            <w:shd w:val="clear" w:color="auto" w:fill="FFFFFF" w:themeFill="background1"/>
          </w:tcPr>
          <w:p w14:paraId="0285D8B5" w14:textId="467C06C2" w:rsidR="00471218" w:rsidRPr="001E1452" w:rsidRDefault="00471218" w:rsidP="005618F8">
            <w:pPr>
              <w:pStyle w:val="TableText"/>
            </w:pPr>
            <w:r w:rsidRPr="001E1452">
              <w:t xml:space="preserve">Expand </w:t>
            </w:r>
            <w:r w:rsidR="0094284F">
              <w:t>S</w:t>
            </w:r>
            <w:r w:rsidRPr="001E1452">
              <w:t xml:space="preserve">chool </w:t>
            </w:r>
            <w:r w:rsidR="0094284F">
              <w:t>D</w:t>
            </w:r>
            <w:r w:rsidRPr="001E1452">
              <w:t xml:space="preserve">ay </w:t>
            </w:r>
            <w:r>
              <w:t>and</w:t>
            </w:r>
            <w:r w:rsidRPr="001E1452">
              <w:t xml:space="preserve"> add </w:t>
            </w:r>
            <w:r w:rsidR="0094284F">
              <w:t>E</w:t>
            </w:r>
            <w:r w:rsidRPr="001E1452">
              <w:t>vening and</w:t>
            </w:r>
            <w:r w:rsidR="0094284F">
              <w:t xml:space="preserve"> W</w:t>
            </w:r>
            <w:r w:rsidRPr="001E1452">
              <w:t>eekend courses</w:t>
            </w:r>
          </w:p>
        </w:tc>
        <w:tc>
          <w:tcPr>
            <w:tcW w:w="5490" w:type="dxa"/>
            <w:shd w:val="clear" w:color="auto" w:fill="FFFFFF" w:themeFill="background1"/>
          </w:tcPr>
          <w:p w14:paraId="71727288" w14:textId="77777777" w:rsidR="00471218" w:rsidRPr="001E1452" w:rsidRDefault="00471218" w:rsidP="005618F8">
            <w:pPr>
              <w:pStyle w:val="TableText"/>
            </w:pPr>
            <w:r>
              <w:t>Modify and/or a</w:t>
            </w:r>
            <w:r w:rsidRPr="001E1452">
              <w:t xml:space="preserve">dd weekday, evening and weekend </w:t>
            </w:r>
            <w:r>
              <w:t xml:space="preserve">to accommodate </w:t>
            </w:r>
            <w:r w:rsidRPr="001E1452">
              <w:t xml:space="preserve">social distancing guidelines </w:t>
            </w:r>
            <w:r>
              <w:t>in classrooms/training areas.</w:t>
            </w:r>
          </w:p>
        </w:tc>
        <w:tc>
          <w:tcPr>
            <w:tcW w:w="1715" w:type="dxa"/>
            <w:shd w:val="clear" w:color="auto" w:fill="FFFFFF" w:themeFill="background1"/>
          </w:tcPr>
          <w:p w14:paraId="63D756D7" w14:textId="7036629F" w:rsidR="00471218" w:rsidRPr="001E1452" w:rsidRDefault="00471218" w:rsidP="005618F8">
            <w:pPr>
              <w:pStyle w:val="TableText"/>
            </w:pPr>
          </w:p>
        </w:tc>
      </w:tr>
      <w:tr w:rsidR="00471218" w:rsidRPr="001E1452" w14:paraId="1110D97F" w14:textId="77777777" w:rsidTr="002020BE">
        <w:trPr>
          <w:jc w:val="center"/>
        </w:trPr>
        <w:tc>
          <w:tcPr>
            <w:tcW w:w="2155" w:type="dxa"/>
            <w:shd w:val="clear" w:color="auto" w:fill="FFFFFF" w:themeFill="background1"/>
          </w:tcPr>
          <w:p w14:paraId="39106141" w14:textId="5E9ACE39" w:rsidR="00471218" w:rsidRPr="001E1452" w:rsidRDefault="00471218" w:rsidP="00CE3C5E">
            <w:pPr>
              <w:pStyle w:val="TableText"/>
            </w:pPr>
            <w:r w:rsidRPr="001E1452">
              <w:t xml:space="preserve">Staggered </w:t>
            </w:r>
            <w:r w:rsidR="0094284F">
              <w:t>C</w:t>
            </w:r>
            <w:r w:rsidRPr="001E1452">
              <w:t xml:space="preserve">lass and </w:t>
            </w:r>
            <w:r w:rsidR="0094284F">
              <w:t>B</w:t>
            </w:r>
            <w:r w:rsidRPr="001E1452">
              <w:t xml:space="preserve">reak </w:t>
            </w:r>
            <w:r w:rsidR="0094284F">
              <w:t>S</w:t>
            </w:r>
            <w:r w:rsidRPr="001E1452">
              <w:t>chedules</w:t>
            </w:r>
          </w:p>
        </w:tc>
        <w:tc>
          <w:tcPr>
            <w:tcW w:w="5490" w:type="dxa"/>
            <w:shd w:val="clear" w:color="auto" w:fill="FFFFFF" w:themeFill="background1"/>
          </w:tcPr>
          <w:p w14:paraId="442D26CA" w14:textId="77777777" w:rsidR="00471218" w:rsidRPr="001E1452" w:rsidRDefault="00471218" w:rsidP="00CE3C5E">
            <w:pPr>
              <w:pStyle w:val="TableText"/>
            </w:pPr>
            <w:r>
              <w:t>Stagger classes and breaks to maintain social distancing.</w:t>
            </w:r>
          </w:p>
        </w:tc>
        <w:tc>
          <w:tcPr>
            <w:tcW w:w="1715" w:type="dxa"/>
            <w:shd w:val="clear" w:color="auto" w:fill="FFFFFF" w:themeFill="background1"/>
          </w:tcPr>
          <w:p w14:paraId="446FD37A" w14:textId="1C2B4CC7" w:rsidR="00471218" w:rsidRPr="001E1452" w:rsidRDefault="00471218" w:rsidP="00CE3C5E">
            <w:pPr>
              <w:pStyle w:val="TableText"/>
            </w:pPr>
          </w:p>
        </w:tc>
      </w:tr>
      <w:tr w:rsidR="008261DA" w:rsidRPr="001E1452" w14:paraId="78E31085" w14:textId="77777777" w:rsidTr="002020BE">
        <w:trPr>
          <w:jc w:val="center"/>
        </w:trPr>
        <w:tc>
          <w:tcPr>
            <w:tcW w:w="2155" w:type="dxa"/>
            <w:shd w:val="clear" w:color="auto" w:fill="FFFFFF" w:themeFill="background1"/>
            <w:hideMark/>
          </w:tcPr>
          <w:p w14:paraId="74DEDFE2" w14:textId="77777777" w:rsidR="008261DA" w:rsidRPr="001E1452" w:rsidRDefault="008261DA" w:rsidP="000F69B1">
            <w:pPr>
              <w:pStyle w:val="TableText"/>
            </w:pPr>
            <w:r w:rsidRPr="001E1452">
              <w:t>On-Center WBL</w:t>
            </w:r>
          </w:p>
        </w:tc>
        <w:tc>
          <w:tcPr>
            <w:tcW w:w="5490" w:type="dxa"/>
            <w:shd w:val="clear" w:color="auto" w:fill="FFFFFF" w:themeFill="background1"/>
            <w:hideMark/>
          </w:tcPr>
          <w:p w14:paraId="253FE9D9" w14:textId="62C28501" w:rsidR="008261DA" w:rsidRPr="004A592C" w:rsidRDefault="008261DA" w:rsidP="00031704">
            <w:pPr>
              <w:pStyle w:val="TableText"/>
            </w:pPr>
            <w:r w:rsidRPr="004A592C">
              <w:t xml:space="preserve">Develop </w:t>
            </w:r>
            <w:r>
              <w:t>increased o</w:t>
            </w:r>
            <w:r w:rsidRPr="004A592C">
              <w:t>n-Center WBL opportunities for students</w:t>
            </w:r>
            <w:r w:rsidR="00031704">
              <w:t>.</w:t>
            </w:r>
          </w:p>
        </w:tc>
        <w:tc>
          <w:tcPr>
            <w:tcW w:w="1715" w:type="dxa"/>
            <w:shd w:val="clear" w:color="auto" w:fill="FFFFFF" w:themeFill="background1"/>
          </w:tcPr>
          <w:p w14:paraId="1FFAF058" w14:textId="77777777" w:rsidR="008261DA" w:rsidRPr="004A592C" w:rsidRDefault="008261DA" w:rsidP="000F69B1">
            <w:pPr>
              <w:pStyle w:val="TableText"/>
            </w:pPr>
          </w:p>
        </w:tc>
      </w:tr>
      <w:tr w:rsidR="008261DA" w:rsidRPr="001E1452" w14:paraId="718FA744" w14:textId="77777777" w:rsidTr="002020BE">
        <w:trPr>
          <w:jc w:val="center"/>
        </w:trPr>
        <w:tc>
          <w:tcPr>
            <w:tcW w:w="2155" w:type="dxa"/>
            <w:shd w:val="clear" w:color="auto" w:fill="FFFFFF" w:themeFill="background1"/>
          </w:tcPr>
          <w:p w14:paraId="39FDB321" w14:textId="77777777" w:rsidR="008261DA" w:rsidRPr="001E1452" w:rsidRDefault="008261DA" w:rsidP="000F69B1">
            <w:pPr>
              <w:pStyle w:val="TableText"/>
            </w:pPr>
            <w:r w:rsidRPr="001E1452">
              <w:t>Off-Center Training and Testing Policy</w:t>
            </w:r>
          </w:p>
        </w:tc>
        <w:tc>
          <w:tcPr>
            <w:tcW w:w="5490" w:type="dxa"/>
            <w:shd w:val="clear" w:color="auto" w:fill="FFFFFF" w:themeFill="background1"/>
          </w:tcPr>
          <w:p w14:paraId="54CDD9B8" w14:textId="77777777" w:rsidR="008261DA" w:rsidRPr="004A592C" w:rsidRDefault="008261DA" w:rsidP="000F69B1">
            <w:pPr>
              <w:pStyle w:val="TableText"/>
            </w:pPr>
            <w:r w:rsidRPr="004A592C">
              <w:t>Evaluate Partners for off-</w:t>
            </w:r>
            <w:r>
              <w:t>Center</w:t>
            </w:r>
            <w:r w:rsidRPr="004A592C">
              <w:t xml:space="preserve"> training </w:t>
            </w:r>
            <w:r>
              <w:t>and</w:t>
            </w:r>
            <w:r w:rsidRPr="004A592C">
              <w:t xml:space="preserve"> testing that they meet the social distancing and disinfectin</w:t>
            </w:r>
            <w:r>
              <w:t>g guidelines.</w:t>
            </w:r>
          </w:p>
        </w:tc>
        <w:tc>
          <w:tcPr>
            <w:tcW w:w="1715" w:type="dxa"/>
            <w:shd w:val="clear" w:color="auto" w:fill="FFFFFF" w:themeFill="background1"/>
          </w:tcPr>
          <w:p w14:paraId="782654C9" w14:textId="77777777" w:rsidR="008261DA" w:rsidRPr="004A592C" w:rsidRDefault="008261DA" w:rsidP="000F69B1">
            <w:pPr>
              <w:pStyle w:val="TableText"/>
            </w:pPr>
          </w:p>
        </w:tc>
      </w:tr>
      <w:tr w:rsidR="00471218" w:rsidRPr="001E1452" w14:paraId="50707D9A" w14:textId="77777777" w:rsidTr="002020BE">
        <w:trPr>
          <w:jc w:val="center"/>
        </w:trPr>
        <w:tc>
          <w:tcPr>
            <w:tcW w:w="2155" w:type="dxa"/>
            <w:shd w:val="clear" w:color="auto" w:fill="FFFFFF" w:themeFill="background1"/>
          </w:tcPr>
          <w:p w14:paraId="4E749F5F" w14:textId="37B0DA0E" w:rsidR="00471218" w:rsidRPr="001E1452" w:rsidRDefault="00471218" w:rsidP="005618F8">
            <w:pPr>
              <w:pStyle w:val="TableText"/>
            </w:pPr>
            <w:r w:rsidRPr="001E1452">
              <w:t xml:space="preserve">Sanitation </w:t>
            </w:r>
            <w:r w:rsidR="0094284F">
              <w:t>C</w:t>
            </w:r>
            <w:r w:rsidRPr="001E1452">
              <w:t xml:space="preserve">hecklist in </w:t>
            </w:r>
            <w:r w:rsidR="0094284F">
              <w:t>T</w:t>
            </w:r>
            <w:r w:rsidRPr="001E1452">
              <w:t xml:space="preserve">rade </w:t>
            </w:r>
            <w:r w:rsidR="0094284F">
              <w:t>T</w:t>
            </w:r>
            <w:r w:rsidRPr="001E1452">
              <w:t xml:space="preserve">raining </w:t>
            </w:r>
            <w:r w:rsidR="0094284F">
              <w:t>A</w:t>
            </w:r>
            <w:r w:rsidRPr="001E1452">
              <w:t>reas</w:t>
            </w:r>
          </w:p>
        </w:tc>
        <w:tc>
          <w:tcPr>
            <w:tcW w:w="5490" w:type="dxa"/>
            <w:shd w:val="clear" w:color="auto" w:fill="FFFFFF" w:themeFill="background1"/>
          </w:tcPr>
          <w:p w14:paraId="5BB85DC6" w14:textId="46309808" w:rsidR="00471218" w:rsidRPr="001E1452" w:rsidRDefault="00471218" w:rsidP="00CE3C5E">
            <w:pPr>
              <w:pStyle w:val="TableText"/>
              <w:keepNext/>
            </w:pPr>
            <w:r>
              <w:t>Develop and utilize a</w:t>
            </w:r>
            <w:r w:rsidRPr="001E1452">
              <w:t xml:space="preserve"> sanitation ch</w:t>
            </w:r>
            <w:r w:rsidR="00245E4E">
              <w:t>ecklist for instructors in all</w:t>
            </w:r>
            <w:r w:rsidRPr="001E1452">
              <w:t xml:space="preserve"> </w:t>
            </w:r>
            <w:r w:rsidR="00245E4E">
              <w:t xml:space="preserve">training/education </w:t>
            </w:r>
            <w:r w:rsidRPr="001E1452">
              <w:t xml:space="preserve">areas to complete and sign. </w:t>
            </w:r>
          </w:p>
        </w:tc>
        <w:tc>
          <w:tcPr>
            <w:tcW w:w="1715" w:type="dxa"/>
            <w:shd w:val="clear" w:color="auto" w:fill="FFFFFF" w:themeFill="background1"/>
          </w:tcPr>
          <w:p w14:paraId="6B12EF3A" w14:textId="73A9FF69" w:rsidR="00471218" w:rsidRPr="001E1452" w:rsidRDefault="00471218" w:rsidP="00CE3C5E">
            <w:pPr>
              <w:pStyle w:val="TableText"/>
              <w:keepNext/>
            </w:pPr>
          </w:p>
        </w:tc>
      </w:tr>
      <w:tr w:rsidR="00471218" w:rsidRPr="001E1452" w14:paraId="546D72B4" w14:textId="77777777" w:rsidTr="002020BE">
        <w:trPr>
          <w:jc w:val="center"/>
        </w:trPr>
        <w:tc>
          <w:tcPr>
            <w:tcW w:w="2155" w:type="dxa"/>
            <w:shd w:val="clear" w:color="auto" w:fill="FFFFFF" w:themeFill="background1"/>
            <w:hideMark/>
          </w:tcPr>
          <w:p w14:paraId="068F6EC4" w14:textId="0E8EB4E5" w:rsidR="00471218" w:rsidRPr="001E1452" w:rsidRDefault="00471218" w:rsidP="00CE3C5E">
            <w:pPr>
              <w:pStyle w:val="TableText"/>
            </w:pPr>
            <w:r w:rsidRPr="001E1452">
              <w:t>Alternate Classroom/</w:t>
            </w:r>
            <w:r w:rsidR="005618F8">
              <w:t xml:space="preserve"> </w:t>
            </w:r>
            <w:r w:rsidRPr="001E1452">
              <w:t>Training Areas</w:t>
            </w:r>
          </w:p>
        </w:tc>
        <w:tc>
          <w:tcPr>
            <w:tcW w:w="5490" w:type="dxa"/>
            <w:shd w:val="clear" w:color="auto" w:fill="FFFFFF" w:themeFill="background1"/>
            <w:hideMark/>
          </w:tcPr>
          <w:p w14:paraId="30E3537D" w14:textId="2B04BB2D" w:rsidR="00471218" w:rsidRPr="001E1452" w:rsidRDefault="00471218" w:rsidP="00CE3C5E">
            <w:pPr>
              <w:pStyle w:val="TableText"/>
            </w:pPr>
            <w:r>
              <w:t xml:space="preserve">Provide alternative training options (virtual in dorm room) </w:t>
            </w:r>
            <w:r w:rsidRPr="001E1452">
              <w:t>for students with compromised immune systems</w:t>
            </w:r>
            <w:r w:rsidR="002E25EB">
              <w:t xml:space="preserve"> or to accommodate class space limitations; establish</w:t>
            </w:r>
            <w:r w:rsidR="002E25EB" w:rsidRPr="001E1452">
              <w:t xml:space="preserve"> outdoor classrooms whe</w:t>
            </w:r>
            <w:r w:rsidR="002E25EB">
              <w:t>n possible</w:t>
            </w:r>
            <w:r w:rsidR="002E25EB" w:rsidRPr="001E1452">
              <w:t xml:space="preserve"> </w:t>
            </w:r>
            <w:r w:rsidR="002E25EB">
              <w:t>to support social distancing requirements.</w:t>
            </w:r>
          </w:p>
        </w:tc>
        <w:tc>
          <w:tcPr>
            <w:tcW w:w="1715" w:type="dxa"/>
            <w:shd w:val="clear" w:color="auto" w:fill="FFFFFF" w:themeFill="background1"/>
          </w:tcPr>
          <w:p w14:paraId="4799054F" w14:textId="00DCC7A2" w:rsidR="00471218" w:rsidRPr="001E1452" w:rsidRDefault="00471218" w:rsidP="00CE3C5E">
            <w:pPr>
              <w:pStyle w:val="TableText"/>
            </w:pPr>
          </w:p>
        </w:tc>
      </w:tr>
    </w:tbl>
    <w:p w14:paraId="62C5A4F3" w14:textId="11830C3A" w:rsidR="001B71DA" w:rsidRDefault="001B71DA" w:rsidP="00F93D52">
      <w:pPr>
        <w:pStyle w:val="BodyText"/>
        <w:spacing w:after="0"/>
        <w:rPr>
          <w:shd w:val="clear" w:color="auto" w:fill="FFFFFF"/>
          <w:lang w:bidi="ar-SA"/>
        </w:rPr>
      </w:pPr>
    </w:p>
    <w:p w14:paraId="3FD7B083" w14:textId="77777777" w:rsidR="002020BE" w:rsidRPr="002020BE" w:rsidRDefault="002020BE" w:rsidP="002020BE">
      <w:pPr>
        <w:pStyle w:val="Heading2"/>
        <w:rPr>
          <w:rFonts w:asciiTheme="minorHAnsi" w:eastAsia="Times New Roman" w:hAnsiTheme="minorHAnsi" w:cstheme="minorHAnsi"/>
          <w:color w:val="000000"/>
          <w:sz w:val="36"/>
          <w:szCs w:val="36"/>
          <w:shd w:val="clear" w:color="auto" w:fill="FFFFFF"/>
          <w:lang w:bidi="ar-SA"/>
        </w:rPr>
      </w:pPr>
      <w:bookmarkStart w:id="12" w:name="_Toc38992587"/>
      <w:r w:rsidRPr="00675AA9">
        <w:rPr>
          <w:sz w:val="36"/>
          <w:szCs w:val="36"/>
          <w:u w:color="2D74B5"/>
        </w:rPr>
        <w:t>Staff Returning</w:t>
      </w:r>
      <w:r w:rsidRPr="00675AA9">
        <w:rPr>
          <w:sz w:val="36"/>
          <w:szCs w:val="36"/>
        </w:rPr>
        <w:t>:</w:t>
      </w:r>
      <w:bookmarkEnd w:id="12"/>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2155"/>
        <w:gridCol w:w="5490"/>
        <w:gridCol w:w="1715"/>
      </w:tblGrid>
      <w:tr w:rsidR="002020BE" w:rsidRPr="001E1452" w14:paraId="49AF51BA" w14:textId="77777777" w:rsidTr="000F69B1">
        <w:trPr>
          <w:tblHeader/>
          <w:jc w:val="center"/>
        </w:trPr>
        <w:tc>
          <w:tcPr>
            <w:tcW w:w="2155" w:type="dxa"/>
            <w:shd w:val="clear" w:color="auto" w:fill="1F497D"/>
            <w:vAlign w:val="bottom"/>
          </w:tcPr>
          <w:p w14:paraId="509B588C" w14:textId="77777777" w:rsidR="002020BE" w:rsidRPr="001E1452" w:rsidRDefault="002020BE" w:rsidP="000F69B1">
            <w:pPr>
              <w:pStyle w:val="TableHeading"/>
            </w:pPr>
            <w:r w:rsidRPr="001E1452">
              <w:t>Task</w:t>
            </w:r>
          </w:p>
        </w:tc>
        <w:tc>
          <w:tcPr>
            <w:tcW w:w="5490" w:type="dxa"/>
            <w:shd w:val="clear" w:color="auto" w:fill="1F497D"/>
            <w:vAlign w:val="bottom"/>
          </w:tcPr>
          <w:p w14:paraId="72A0CD38" w14:textId="77777777" w:rsidR="002020BE" w:rsidRPr="001E1452" w:rsidRDefault="002020BE" w:rsidP="000F69B1">
            <w:pPr>
              <w:pStyle w:val="TableHeading"/>
            </w:pPr>
            <w:r w:rsidRPr="001E1452">
              <w:t>Description</w:t>
            </w:r>
          </w:p>
        </w:tc>
        <w:tc>
          <w:tcPr>
            <w:tcW w:w="1715" w:type="dxa"/>
            <w:shd w:val="clear" w:color="auto" w:fill="1F497D"/>
            <w:vAlign w:val="bottom"/>
          </w:tcPr>
          <w:p w14:paraId="1DEDDFCC" w14:textId="77777777" w:rsidR="002020BE" w:rsidRPr="001E1452" w:rsidRDefault="002020BE" w:rsidP="000F69B1">
            <w:pPr>
              <w:pStyle w:val="TableHeading"/>
            </w:pPr>
            <w:r>
              <w:t>Status</w:t>
            </w:r>
          </w:p>
        </w:tc>
      </w:tr>
      <w:tr w:rsidR="002020BE" w:rsidRPr="001E1452" w14:paraId="65098E2D" w14:textId="77777777" w:rsidTr="000F69B1">
        <w:trPr>
          <w:jc w:val="center"/>
        </w:trPr>
        <w:tc>
          <w:tcPr>
            <w:tcW w:w="2155" w:type="dxa"/>
            <w:shd w:val="clear" w:color="auto" w:fill="FFFFFF" w:themeFill="background1"/>
            <w:hideMark/>
          </w:tcPr>
          <w:p w14:paraId="65DF2462" w14:textId="77777777" w:rsidR="002020BE" w:rsidRPr="001E1452" w:rsidRDefault="002020BE" w:rsidP="000F69B1">
            <w:pPr>
              <w:pStyle w:val="TableText"/>
              <w:keepNext/>
            </w:pPr>
            <w:r>
              <w:t>E</w:t>
            </w:r>
            <w:r w:rsidRPr="001E1452">
              <w:t>mployee</w:t>
            </w:r>
            <w:r>
              <w:t xml:space="preserve"> H</w:t>
            </w:r>
            <w:r w:rsidRPr="001E1452">
              <w:t>andbook</w:t>
            </w:r>
          </w:p>
        </w:tc>
        <w:tc>
          <w:tcPr>
            <w:tcW w:w="5490" w:type="dxa"/>
            <w:shd w:val="clear" w:color="auto" w:fill="FFFFFF" w:themeFill="background1"/>
            <w:hideMark/>
          </w:tcPr>
          <w:p w14:paraId="3C83BF4F" w14:textId="77777777" w:rsidR="002020BE" w:rsidRPr="004A592C" w:rsidRDefault="002020BE" w:rsidP="000F69B1">
            <w:pPr>
              <w:pStyle w:val="TableText"/>
              <w:keepNext/>
            </w:pPr>
            <w:r w:rsidRPr="004A592C">
              <w:t xml:space="preserve">Adopt addendum to </w:t>
            </w:r>
            <w:r>
              <w:t xml:space="preserve">the </w:t>
            </w:r>
            <w:r w:rsidRPr="004A592C">
              <w:t>employee</w:t>
            </w:r>
            <w:r>
              <w:t xml:space="preserve"> </w:t>
            </w:r>
            <w:r w:rsidRPr="004A592C">
              <w:t xml:space="preserve">handbook and policies explaining </w:t>
            </w:r>
            <w:r>
              <w:t>expectations regarding safe practices and consequences for failure to comply.</w:t>
            </w:r>
          </w:p>
        </w:tc>
        <w:tc>
          <w:tcPr>
            <w:tcW w:w="1715" w:type="dxa"/>
            <w:shd w:val="clear" w:color="auto" w:fill="FFFFFF" w:themeFill="background1"/>
          </w:tcPr>
          <w:p w14:paraId="254F0F45" w14:textId="77777777" w:rsidR="002020BE" w:rsidRPr="004A592C" w:rsidRDefault="002020BE" w:rsidP="000F69B1">
            <w:pPr>
              <w:pStyle w:val="TableText"/>
              <w:keepNext/>
            </w:pPr>
          </w:p>
        </w:tc>
      </w:tr>
      <w:tr w:rsidR="002020BE" w:rsidRPr="00E14BBB" w14:paraId="2CF17E19" w14:textId="77777777" w:rsidTr="000F69B1">
        <w:trPr>
          <w:jc w:val="center"/>
        </w:trPr>
        <w:tc>
          <w:tcPr>
            <w:tcW w:w="2155" w:type="dxa"/>
            <w:shd w:val="clear" w:color="auto" w:fill="FFFFFF" w:themeFill="background1"/>
          </w:tcPr>
          <w:p w14:paraId="3AA03275" w14:textId="77777777" w:rsidR="002020BE" w:rsidRPr="00E14BBB" w:rsidRDefault="002020BE" w:rsidP="000F69B1">
            <w:pPr>
              <w:pStyle w:val="TableText"/>
            </w:pPr>
            <w:bookmarkStart w:id="13" w:name="_Hlk39143540"/>
            <w:r w:rsidRPr="00E14BBB">
              <w:t xml:space="preserve">Communicate </w:t>
            </w:r>
            <w:r>
              <w:t>E</w:t>
            </w:r>
            <w:r w:rsidRPr="00E14BBB">
              <w:t xml:space="preserve">xpectations and </w:t>
            </w:r>
            <w:r>
              <w:t>C</w:t>
            </w:r>
            <w:r w:rsidRPr="00E14BBB">
              <w:t xml:space="preserve">hanges in </w:t>
            </w:r>
            <w:r>
              <w:t>A</w:t>
            </w:r>
            <w:r w:rsidRPr="00E14BBB">
              <w:t xml:space="preserve">dvance of </w:t>
            </w:r>
            <w:r>
              <w:t>R</w:t>
            </w:r>
            <w:r w:rsidRPr="00E14BBB">
              <w:t>eturn</w:t>
            </w:r>
          </w:p>
        </w:tc>
        <w:tc>
          <w:tcPr>
            <w:tcW w:w="5490" w:type="dxa"/>
            <w:shd w:val="clear" w:color="auto" w:fill="FFFFFF" w:themeFill="background1"/>
          </w:tcPr>
          <w:p w14:paraId="2EBC91BD" w14:textId="7ADE04BF" w:rsidR="002020BE" w:rsidRPr="00E14BBB" w:rsidRDefault="002020BE" w:rsidP="000F69B1">
            <w:pPr>
              <w:pStyle w:val="TableText"/>
            </w:pPr>
            <w:r w:rsidRPr="00E14BBB">
              <w:t>Develop advance written communications to notify all staff of changes that will be in place upon return</w:t>
            </w:r>
            <w:r w:rsidR="0035641F">
              <w:t>; d</w:t>
            </w:r>
            <w:r w:rsidRPr="00E14BBB">
              <w:t xml:space="preserve">ocument expectations and return process and schedule.  </w:t>
            </w:r>
          </w:p>
        </w:tc>
        <w:tc>
          <w:tcPr>
            <w:tcW w:w="1715" w:type="dxa"/>
            <w:shd w:val="clear" w:color="auto" w:fill="FFFFFF" w:themeFill="background1"/>
          </w:tcPr>
          <w:p w14:paraId="132FD455" w14:textId="77777777" w:rsidR="002020BE" w:rsidRPr="00E14BBB" w:rsidRDefault="002020BE" w:rsidP="000F69B1">
            <w:pPr>
              <w:pStyle w:val="TableText"/>
            </w:pPr>
          </w:p>
        </w:tc>
      </w:tr>
      <w:bookmarkEnd w:id="13"/>
      <w:tr w:rsidR="002020BE" w:rsidRPr="00E14BBB" w14:paraId="15D2481D" w14:textId="77777777" w:rsidTr="000F69B1">
        <w:trPr>
          <w:jc w:val="center"/>
        </w:trPr>
        <w:tc>
          <w:tcPr>
            <w:tcW w:w="2155" w:type="dxa"/>
            <w:shd w:val="clear" w:color="auto" w:fill="FFFFFF" w:themeFill="background1"/>
          </w:tcPr>
          <w:p w14:paraId="477F47EB" w14:textId="77777777" w:rsidR="002020BE" w:rsidRPr="00BB0A60" w:rsidRDefault="002020BE" w:rsidP="000F69B1">
            <w:pPr>
              <w:pStyle w:val="TableText"/>
              <w:keepNext/>
            </w:pPr>
            <w:r w:rsidRPr="00BB0A60">
              <w:t>Staff Trainin</w:t>
            </w:r>
            <w:r>
              <w:t>g Regarding Cleaning, Sanitizing and PPE</w:t>
            </w:r>
          </w:p>
        </w:tc>
        <w:tc>
          <w:tcPr>
            <w:tcW w:w="5490" w:type="dxa"/>
            <w:shd w:val="clear" w:color="auto" w:fill="FFFFFF" w:themeFill="background1"/>
          </w:tcPr>
          <w:p w14:paraId="78F6DD1B" w14:textId="77777777" w:rsidR="002020BE" w:rsidRPr="00E14BBB" w:rsidRDefault="002020BE" w:rsidP="000F69B1">
            <w:pPr>
              <w:pStyle w:val="TableText"/>
              <w:keepNext/>
            </w:pPr>
            <w:r w:rsidRPr="00D07A98">
              <w:t xml:space="preserve">Develop policies for worker protection and provide training to all staff on </w:t>
            </w:r>
            <w:r>
              <w:t>cleaning and sanitation expectations and</w:t>
            </w:r>
            <w:r w:rsidRPr="00D07A98">
              <w:t xml:space="preserve"> </w:t>
            </w:r>
            <w:r>
              <w:t>guidelines on the proper use and disposal of</w:t>
            </w:r>
            <w:r w:rsidRPr="00D07A98">
              <w:t xml:space="preserve"> PPE</w:t>
            </w:r>
            <w:r>
              <w:t>.</w:t>
            </w:r>
          </w:p>
        </w:tc>
        <w:tc>
          <w:tcPr>
            <w:tcW w:w="1715" w:type="dxa"/>
            <w:shd w:val="clear" w:color="auto" w:fill="FFFFFF" w:themeFill="background1"/>
          </w:tcPr>
          <w:p w14:paraId="318D53BD" w14:textId="77777777" w:rsidR="002020BE" w:rsidRPr="00E14BBB" w:rsidRDefault="002020BE" w:rsidP="000F69B1">
            <w:pPr>
              <w:pStyle w:val="TableText"/>
              <w:keepNext/>
            </w:pPr>
          </w:p>
        </w:tc>
      </w:tr>
      <w:tr w:rsidR="002020BE" w:rsidRPr="00E14BBB" w14:paraId="51231A1C" w14:textId="77777777" w:rsidTr="000F69B1">
        <w:trPr>
          <w:jc w:val="center"/>
        </w:trPr>
        <w:tc>
          <w:tcPr>
            <w:tcW w:w="2155" w:type="dxa"/>
            <w:shd w:val="clear" w:color="auto" w:fill="FFFFFF" w:themeFill="background1"/>
            <w:hideMark/>
          </w:tcPr>
          <w:p w14:paraId="3F253AD4" w14:textId="77777777" w:rsidR="002020BE" w:rsidRPr="00E14BBB" w:rsidRDefault="002020BE" w:rsidP="000F69B1">
            <w:pPr>
              <w:pStyle w:val="TableText"/>
            </w:pPr>
            <w:r w:rsidRPr="00E14BBB">
              <w:t xml:space="preserve">Staff </w:t>
            </w:r>
            <w:r>
              <w:t>T</w:t>
            </w:r>
            <w:r w:rsidRPr="00E14BBB">
              <w:t xml:space="preserve">raining on </w:t>
            </w:r>
            <w:r>
              <w:t>N</w:t>
            </w:r>
            <w:r w:rsidRPr="00E14BBB">
              <w:t xml:space="preserve">ew </w:t>
            </w:r>
            <w:r>
              <w:t>A</w:t>
            </w:r>
            <w:r w:rsidRPr="00E14BBB">
              <w:t>pproaches</w:t>
            </w:r>
          </w:p>
        </w:tc>
        <w:tc>
          <w:tcPr>
            <w:tcW w:w="5490" w:type="dxa"/>
            <w:shd w:val="clear" w:color="auto" w:fill="FFFFFF" w:themeFill="background1"/>
            <w:hideMark/>
          </w:tcPr>
          <w:p w14:paraId="124EBCFF" w14:textId="77777777" w:rsidR="002020BE" w:rsidRPr="00E14BBB" w:rsidRDefault="002020BE" w:rsidP="000F69B1">
            <w:pPr>
              <w:pStyle w:val="TableText"/>
            </w:pPr>
            <w:r w:rsidRPr="00E14BBB">
              <w:t xml:space="preserve">Train all staff on new </w:t>
            </w:r>
            <w:r>
              <w:t>community rules, guidelines and expectations related to social distancing and intervention techniques and consequences for student non-compliance; provide staff</w:t>
            </w:r>
            <w:r w:rsidRPr="00E14BBB">
              <w:t xml:space="preserve"> training </w:t>
            </w:r>
            <w:r>
              <w:t>on social and counseling related issues (e.g. experiencing trauma</w:t>
            </w:r>
            <w:r w:rsidRPr="00E14BBB">
              <w:t xml:space="preserve">, </w:t>
            </w:r>
            <w:r>
              <w:t>a</w:t>
            </w:r>
            <w:r w:rsidRPr="00E14BBB">
              <w:t xml:space="preserve">nxiety, </w:t>
            </w:r>
            <w:r>
              <w:t>stress, d</w:t>
            </w:r>
            <w:r w:rsidRPr="00E14BBB">
              <w:t xml:space="preserve">omestic </w:t>
            </w:r>
            <w:r>
              <w:t>v</w:t>
            </w:r>
            <w:r w:rsidRPr="00E14BBB">
              <w:t>iolence</w:t>
            </w:r>
            <w:r>
              <w:t>) to support students who are facing emotional challenges</w:t>
            </w:r>
            <w:r w:rsidRPr="00E14BBB">
              <w:t xml:space="preserve">. </w:t>
            </w:r>
          </w:p>
        </w:tc>
        <w:tc>
          <w:tcPr>
            <w:tcW w:w="1715" w:type="dxa"/>
            <w:shd w:val="clear" w:color="auto" w:fill="FFFFFF" w:themeFill="background1"/>
          </w:tcPr>
          <w:p w14:paraId="71B53E47" w14:textId="77777777" w:rsidR="002020BE" w:rsidRPr="00E14BBB" w:rsidRDefault="002020BE" w:rsidP="000F69B1">
            <w:pPr>
              <w:pStyle w:val="TableText"/>
            </w:pPr>
          </w:p>
        </w:tc>
      </w:tr>
      <w:tr w:rsidR="002020BE" w:rsidRPr="00E14BBB" w14:paraId="316926EF" w14:textId="77777777" w:rsidTr="000F69B1">
        <w:trPr>
          <w:jc w:val="center"/>
        </w:trPr>
        <w:tc>
          <w:tcPr>
            <w:tcW w:w="2155" w:type="dxa"/>
            <w:shd w:val="clear" w:color="auto" w:fill="FFFFFF" w:themeFill="background1"/>
          </w:tcPr>
          <w:p w14:paraId="4AAD88CD" w14:textId="77777777" w:rsidR="002020BE" w:rsidRPr="00E14BBB" w:rsidRDefault="002020BE" w:rsidP="000F69B1">
            <w:pPr>
              <w:pStyle w:val="TableText"/>
            </w:pPr>
            <w:r w:rsidRPr="00E14BBB">
              <w:t xml:space="preserve">Communicate EAP </w:t>
            </w:r>
            <w:r>
              <w:t>A</w:t>
            </w:r>
            <w:r w:rsidRPr="00E14BBB">
              <w:t xml:space="preserve">vailability to </w:t>
            </w:r>
            <w:r>
              <w:t>S</w:t>
            </w:r>
            <w:r w:rsidRPr="00E14BBB">
              <w:t>taff</w:t>
            </w:r>
          </w:p>
        </w:tc>
        <w:tc>
          <w:tcPr>
            <w:tcW w:w="5490" w:type="dxa"/>
            <w:shd w:val="clear" w:color="auto" w:fill="FFFFFF" w:themeFill="background1"/>
          </w:tcPr>
          <w:p w14:paraId="7E65F823" w14:textId="2D7A31B5" w:rsidR="002020BE" w:rsidRPr="00E14BBB" w:rsidRDefault="002020BE" w:rsidP="00031704">
            <w:pPr>
              <w:pStyle w:val="TableText"/>
            </w:pPr>
            <w:r w:rsidRPr="00E14BBB">
              <w:t>Communicate EAP availability for staff that may need mental/emotional support</w:t>
            </w:r>
            <w:r>
              <w:t>.</w:t>
            </w:r>
            <w:r w:rsidRPr="00E14BBB">
              <w:t xml:space="preserve"> </w:t>
            </w:r>
            <w:r w:rsidR="00031704">
              <w:t xml:space="preserve">Re-inforce the telehealth line for staff to assist with emotional health support. </w:t>
            </w:r>
          </w:p>
        </w:tc>
        <w:tc>
          <w:tcPr>
            <w:tcW w:w="1715" w:type="dxa"/>
            <w:shd w:val="clear" w:color="auto" w:fill="FFFFFF" w:themeFill="background1"/>
          </w:tcPr>
          <w:p w14:paraId="28ED447D" w14:textId="77777777" w:rsidR="002020BE" w:rsidRPr="00E14BBB" w:rsidRDefault="002020BE" w:rsidP="000F69B1">
            <w:pPr>
              <w:pStyle w:val="TableText"/>
            </w:pPr>
          </w:p>
        </w:tc>
      </w:tr>
      <w:tr w:rsidR="002020BE" w:rsidRPr="00E14BBB" w14:paraId="40008D19" w14:textId="77777777" w:rsidTr="000F69B1">
        <w:trPr>
          <w:jc w:val="center"/>
        </w:trPr>
        <w:tc>
          <w:tcPr>
            <w:tcW w:w="2155" w:type="dxa"/>
            <w:shd w:val="clear" w:color="auto" w:fill="FFFFFF" w:themeFill="background1"/>
          </w:tcPr>
          <w:p w14:paraId="2A076928" w14:textId="77777777" w:rsidR="002020BE" w:rsidRPr="00E14BBB" w:rsidRDefault="002020BE" w:rsidP="000F69B1">
            <w:pPr>
              <w:pStyle w:val="TableText"/>
            </w:pPr>
            <w:r w:rsidRPr="00E14BBB">
              <w:t>Plan for Daily Entry and Exits</w:t>
            </w:r>
          </w:p>
        </w:tc>
        <w:tc>
          <w:tcPr>
            <w:tcW w:w="5490" w:type="dxa"/>
            <w:shd w:val="clear" w:color="auto" w:fill="FFFFFF" w:themeFill="background1"/>
          </w:tcPr>
          <w:p w14:paraId="7959DE32" w14:textId="77777777" w:rsidR="002020BE" w:rsidRPr="00E14BBB" w:rsidRDefault="002020BE" w:rsidP="000F69B1">
            <w:pPr>
              <w:pStyle w:val="TableText"/>
            </w:pPr>
            <w:r w:rsidRPr="00E14BBB">
              <w:t>Conduct daily temperature checks and COVID-19 exposure questionnaire. Document the process for staff daily entry and exit, including staggered schedules and possible remote work.</w:t>
            </w:r>
          </w:p>
        </w:tc>
        <w:tc>
          <w:tcPr>
            <w:tcW w:w="1715" w:type="dxa"/>
            <w:shd w:val="clear" w:color="auto" w:fill="FFFFFF" w:themeFill="background1"/>
          </w:tcPr>
          <w:p w14:paraId="07AE2CFD" w14:textId="77777777" w:rsidR="002020BE" w:rsidRPr="00E14BBB" w:rsidRDefault="002020BE" w:rsidP="000F69B1">
            <w:pPr>
              <w:pStyle w:val="TableText"/>
            </w:pPr>
          </w:p>
        </w:tc>
      </w:tr>
      <w:tr w:rsidR="002020BE" w:rsidRPr="00E14BBB" w14:paraId="056144E2" w14:textId="77777777" w:rsidTr="000F69B1">
        <w:trPr>
          <w:jc w:val="center"/>
        </w:trPr>
        <w:tc>
          <w:tcPr>
            <w:tcW w:w="2155" w:type="dxa"/>
            <w:shd w:val="clear" w:color="auto" w:fill="FFFFFF" w:themeFill="background1"/>
          </w:tcPr>
          <w:p w14:paraId="7031D1D8" w14:textId="77777777" w:rsidR="002020BE" w:rsidRPr="00E14BBB" w:rsidRDefault="002020BE" w:rsidP="000F69B1">
            <w:pPr>
              <w:pStyle w:val="TableText"/>
            </w:pPr>
            <w:r>
              <w:t xml:space="preserve">Flexible </w:t>
            </w:r>
            <w:r w:rsidRPr="00E14BBB">
              <w:t xml:space="preserve">Staff </w:t>
            </w:r>
            <w:r>
              <w:t>Assignments</w:t>
            </w:r>
          </w:p>
        </w:tc>
        <w:tc>
          <w:tcPr>
            <w:tcW w:w="5490" w:type="dxa"/>
            <w:shd w:val="clear" w:color="auto" w:fill="FFFFFF" w:themeFill="background1"/>
          </w:tcPr>
          <w:p w14:paraId="424C3C89" w14:textId="07C1A673" w:rsidR="002020BE" w:rsidRPr="00E14BBB" w:rsidRDefault="002020BE" w:rsidP="00A81F38">
            <w:pPr>
              <w:pStyle w:val="TableText"/>
            </w:pPr>
            <w:r w:rsidRPr="00E14BBB">
              <w:t>Evaluate staffing need</w:t>
            </w:r>
            <w:r>
              <w:t>s</w:t>
            </w:r>
            <w:r w:rsidRPr="00E14BBB">
              <w:t xml:space="preserve"> to support new procedures </w:t>
            </w:r>
            <w:r>
              <w:t>such as</w:t>
            </w:r>
            <w:r w:rsidRPr="00E14BBB">
              <w:t xml:space="preserve"> maintenance</w:t>
            </w:r>
            <w:r>
              <w:t>/</w:t>
            </w:r>
            <w:r w:rsidRPr="00E14BBB">
              <w:t xml:space="preserve">custodians, </w:t>
            </w:r>
            <w:r w:rsidR="00A81F38">
              <w:t xml:space="preserve">food service, </w:t>
            </w:r>
            <w:r w:rsidRPr="00E14BBB">
              <w:t>recreation, instructors, classroom monitors</w:t>
            </w:r>
            <w:r>
              <w:t xml:space="preserve"> </w:t>
            </w:r>
            <w:r w:rsidRPr="00E14BBB">
              <w:t>and student isolation spaces</w:t>
            </w:r>
            <w:r>
              <w:t>; develop a plan to re-assign staff duties and responsibilities to meet these needs.</w:t>
            </w:r>
          </w:p>
        </w:tc>
        <w:tc>
          <w:tcPr>
            <w:tcW w:w="1715" w:type="dxa"/>
            <w:shd w:val="clear" w:color="auto" w:fill="FFFFFF" w:themeFill="background1"/>
          </w:tcPr>
          <w:p w14:paraId="01BB315C" w14:textId="77777777" w:rsidR="002020BE" w:rsidRPr="00E14BBB" w:rsidRDefault="002020BE" w:rsidP="000F69B1">
            <w:pPr>
              <w:pStyle w:val="TableText"/>
            </w:pPr>
          </w:p>
        </w:tc>
      </w:tr>
      <w:tr w:rsidR="002020BE" w:rsidRPr="00E14BBB" w14:paraId="5DCECADD" w14:textId="77777777" w:rsidTr="000F69B1">
        <w:trPr>
          <w:jc w:val="center"/>
        </w:trPr>
        <w:tc>
          <w:tcPr>
            <w:tcW w:w="2155" w:type="dxa"/>
            <w:shd w:val="clear" w:color="auto" w:fill="FFFFFF" w:themeFill="background1"/>
            <w:hideMark/>
          </w:tcPr>
          <w:p w14:paraId="7F9C36E4" w14:textId="77777777" w:rsidR="002020BE" w:rsidRPr="00E14BBB" w:rsidRDefault="002020BE" w:rsidP="000F69B1">
            <w:pPr>
              <w:pStyle w:val="TableText"/>
            </w:pPr>
            <w:r w:rsidRPr="00E14BBB">
              <w:t xml:space="preserve">Access to </w:t>
            </w:r>
            <w:r>
              <w:t>B</w:t>
            </w:r>
            <w:r w:rsidRPr="00E14BBB">
              <w:t xml:space="preserve">ack up </w:t>
            </w:r>
            <w:r>
              <w:t>N</w:t>
            </w:r>
            <w:r w:rsidRPr="00E14BBB">
              <w:t xml:space="preserve">ursing </w:t>
            </w:r>
            <w:r>
              <w:t>R</w:t>
            </w:r>
            <w:r w:rsidRPr="00E14BBB">
              <w:t>esources</w:t>
            </w:r>
          </w:p>
        </w:tc>
        <w:tc>
          <w:tcPr>
            <w:tcW w:w="5490" w:type="dxa"/>
            <w:shd w:val="clear" w:color="auto" w:fill="FFFFFF" w:themeFill="background1"/>
            <w:hideMark/>
          </w:tcPr>
          <w:p w14:paraId="26F2C0C8" w14:textId="77777777" w:rsidR="002020BE" w:rsidRPr="00E14BBB" w:rsidRDefault="002020BE" w:rsidP="000F69B1">
            <w:pPr>
              <w:pStyle w:val="TableText"/>
            </w:pPr>
            <w:r w:rsidRPr="00E14BBB">
              <w:t>Identify additional resources to maintain nursing support in case of staff illness or surge in student illness</w:t>
            </w:r>
            <w:r>
              <w:t>.</w:t>
            </w:r>
          </w:p>
        </w:tc>
        <w:tc>
          <w:tcPr>
            <w:tcW w:w="1715" w:type="dxa"/>
            <w:shd w:val="clear" w:color="auto" w:fill="FFFFFF" w:themeFill="background1"/>
          </w:tcPr>
          <w:p w14:paraId="49DA7BDE" w14:textId="77777777" w:rsidR="002020BE" w:rsidRPr="00E14BBB" w:rsidRDefault="002020BE" w:rsidP="000F69B1">
            <w:pPr>
              <w:pStyle w:val="TableText"/>
            </w:pPr>
          </w:p>
        </w:tc>
      </w:tr>
      <w:tr w:rsidR="002020BE" w:rsidRPr="00E14BBB" w14:paraId="28F9EAD6" w14:textId="77777777" w:rsidTr="000F69B1">
        <w:trPr>
          <w:jc w:val="center"/>
        </w:trPr>
        <w:tc>
          <w:tcPr>
            <w:tcW w:w="2155" w:type="dxa"/>
            <w:shd w:val="clear" w:color="auto" w:fill="FFFFFF" w:themeFill="background1"/>
          </w:tcPr>
          <w:p w14:paraId="61496A9B" w14:textId="44EE8C5E" w:rsidR="002020BE" w:rsidRPr="00E14BBB" w:rsidRDefault="002020BE" w:rsidP="000F69B1">
            <w:pPr>
              <w:pStyle w:val="TableText"/>
            </w:pPr>
            <w:r w:rsidRPr="00E14BBB">
              <w:t>Pre-</w:t>
            </w:r>
            <w:r w:rsidR="00221ED5">
              <w:t>S</w:t>
            </w:r>
            <w:r w:rsidRPr="00E14BBB">
              <w:t xml:space="preserve">creen Applicants for Center </w:t>
            </w:r>
            <w:r>
              <w:t>P</w:t>
            </w:r>
            <w:r w:rsidRPr="00E14BBB">
              <w:t>osition</w:t>
            </w:r>
            <w:r>
              <w:t>s</w:t>
            </w:r>
          </w:p>
        </w:tc>
        <w:tc>
          <w:tcPr>
            <w:tcW w:w="5490" w:type="dxa"/>
            <w:shd w:val="clear" w:color="auto" w:fill="FFFFFF" w:themeFill="background1"/>
          </w:tcPr>
          <w:p w14:paraId="588BB2D8" w14:textId="77777777" w:rsidR="002020BE" w:rsidRPr="00E14BBB" w:rsidRDefault="002020BE" w:rsidP="000F69B1">
            <w:pPr>
              <w:pStyle w:val="TableText"/>
            </w:pPr>
            <w:r w:rsidRPr="00E14BBB">
              <w:t>Every applicant for job interviews will receive a pre-call to determine if free of fever or other COVID-19 symptoms. Upon arrival they will have a health check and temperature check and complete a COVID-19 questionnaire.</w:t>
            </w:r>
          </w:p>
        </w:tc>
        <w:tc>
          <w:tcPr>
            <w:tcW w:w="1715" w:type="dxa"/>
            <w:shd w:val="clear" w:color="auto" w:fill="FFFFFF" w:themeFill="background1"/>
          </w:tcPr>
          <w:p w14:paraId="0258EFF3" w14:textId="77777777" w:rsidR="002020BE" w:rsidRPr="00E14BBB" w:rsidRDefault="002020BE" w:rsidP="000F69B1">
            <w:pPr>
              <w:pStyle w:val="TableText"/>
            </w:pPr>
          </w:p>
        </w:tc>
      </w:tr>
    </w:tbl>
    <w:p w14:paraId="29DCF2C7" w14:textId="77777777" w:rsidR="002020BE" w:rsidRPr="0033095E" w:rsidRDefault="002020BE" w:rsidP="00F93D52">
      <w:pPr>
        <w:pStyle w:val="BodyText"/>
        <w:spacing w:after="0"/>
        <w:rPr>
          <w:shd w:val="clear" w:color="auto" w:fill="FFFFFF"/>
          <w:lang w:bidi="ar-SA"/>
        </w:rPr>
      </w:pPr>
    </w:p>
    <w:p w14:paraId="3E7A67F2" w14:textId="5D1E1770" w:rsidR="0033095E" w:rsidRPr="002020BE" w:rsidRDefault="0033095E" w:rsidP="002020BE">
      <w:pPr>
        <w:pStyle w:val="Heading2"/>
        <w:keepNext/>
        <w:rPr>
          <w:sz w:val="36"/>
          <w:szCs w:val="36"/>
        </w:rPr>
      </w:pPr>
      <w:bookmarkStart w:id="14" w:name="_Toc38992594"/>
      <w:r w:rsidRPr="00675AA9">
        <w:rPr>
          <w:sz w:val="36"/>
          <w:szCs w:val="36"/>
        </w:rPr>
        <w:t>Student</w:t>
      </w:r>
      <w:r w:rsidR="00EB0A1F" w:rsidRPr="00675AA9">
        <w:rPr>
          <w:sz w:val="36"/>
          <w:szCs w:val="36"/>
        </w:rPr>
        <w:t>s</w:t>
      </w:r>
      <w:r w:rsidRPr="00675AA9">
        <w:rPr>
          <w:sz w:val="36"/>
          <w:szCs w:val="36"/>
        </w:rPr>
        <w:t xml:space="preserve"> </w:t>
      </w:r>
      <w:r w:rsidR="00EB0A1F" w:rsidRPr="00675AA9">
        <w:rPr>
          <w:sz w:val="36"/>
          <w:szCs w:val="36"/>
        </w:rPr>
        <w:t>R</w:t>
      </w:r>
      <w:r w:rsidRPr="00675AA9">
        <w:rPr>
          <w:sz w:val="36"/>
          <w:szCs w:val="36"/>
        </w:rPr>
        <w:t>eturning</w:t>
      </w:r>
      <w:r w:rsidR="008D190C" w:rsidRPr="00675AA9">
        <w:rPr>
          <w:sz w:val="36"/>
          <w:szCs w:val="36"/>
        </w:rPr>
        <w:t>:</w:t>
      </w:r>
      <w:bookmarkEnd w:id="14"/>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2155"/>
        <w:gridCol w:w="5490"/>
        <w:gridCol w:w="1715"/>
      </w:tblGrid>
      <w:tr w:rsidR="00FF6CD6" w:rsidRPr="001E1452" w14:paraId="6803829D" w14:textId="26E3A599" w:rsidTr="002020BE">
        <w:trPr>
          <w:tblHeader/>
          <w:jc w:val="center"/>
        </w:trPr>
        <w:tc>
          <w:tcPr>
            <w:tcW w:w="2155" w:type="dxa"/>
            <w:shd w:val="clear" w:color="auto" w:fill="1F497D"/>
            <w:vAlign w:val="bottom"/>
          </w:tcPr>
          <w:p w14:paraId="0B5E2466" w14:textId="77777777" w:rsidR="00FF6CD6" w:rsidRPr="001E1452" w:rsidRDefault="00FF6CD6" w:rsidP="00AA6F31">
            <w:pPr>
              <w:pStyle w:val="TableHeading"/>
            </w:pPr>
            <w:r w:rsidRPr="001E1452">
              <w:t>Task</w:t>
            </w:r>
          </w:p>
        </w:tc>
        <w:tc>
          <w:tcPr>
            <w:tcW w:w="5490" w:type="dxa"/>
            <w:shd w:val="clear" w:color="auto" w:fill="1F497D"/>
            <w:vAlign w:val="bottom"/>
          </w:tcPr>
          <w:p w14:paraId="35A72357" w14:textId="77777777" w:rsidR="00FF6CD6" w:rsidRPr="001E1452" w:rsidRDefault="00FF6CD6" w:rsidP="00AA6F31">
            <w:pPr>
              <w:pStyle w:val="TableHeading"/>
            </w:pPr>
            <w:r w:rsidRPr="001E1452">
              <w:t>Description</w:t>
            </w:r>
          </w:p>
        </w:tc>
        <w:tc>
          <w:tcPr>
            <w:tcW w:w="1715" w:type="dxa"/>
            <w:shd w:val="clear" w:color="auto" w:fill="1F497D"/>
          </w:tcPr>
          <w:p w14:paraId="06549642" w14:textId="7D19EE5C" w:rsidR="00FF6CD6" w:rsidRPr="001E1452" w:rsidRDefault="00FF6CD6" w:rsidP="00AA6F31">
            <w:pPr>
              <w:pStyle w:val="TableHeading"/>
            </w:pPr>
            <w:r>
              <w:t>Status</w:t>
            </w:r>
          </w:p>
        </w:tc>
      </w:tr>
      <w:tr w:rsidR="008261DA" w:rsidRPr="001E1452" w14:paraId="4415119C" w14:textId="77777777" w:rsidTr="002020BE">
        <w:trPr>
          <w:jc w:val="center"/>
        </w:trPr>
        <w:tc>
          <w:tcPr>
            <w:tcW w:w="2155" w:type="dxa"/>
            <w:shd w:val="clear" w:color="auto" w:fill="FFFFFF" w:themeFill="background1"/>
            <w:hideMark/>
          </w:tcPr>
          <w:p w14:paraId="4DC9E865" w14:textId="73EA5F9C" w:rsidR="008261DA" w:rsidRPr="001E1452" w:rsidRDefault="008261DA" w:rsidP="000F69B1">
            <w:pPr>
              <w:pStyle w:val="TableText"/>
              <w:keepNext/>
            </w:pPr>
            <w:r>
              <w:t>Student H</w:t>
            </w:r>
            <w:r w:rsidRPr="001E1452">
              <w:t>andbook</w:t>
            </w:r>
          </w:p>
        </w:tc>
        <w:tc>
          <w:tcPr>
            <w:tcW w:w="5490" w:type="dxa"/>
            <w:shd w:val="clear" w:color="auto" w:fill="FFFFFF" w:themeFill="background1"/>
            <w:hideMark/>
          </w:tcPr>
          <w:p w14:paraId="55E5474D" w14:textId="34BBED41" w:rsidR="008261DA" w:rsidRPr="004A592C" w:rsidRDefault="008261DA" w:rsidP="000F69B1">
            <w:pPr>
              <w:pStyle w:val="TableText"/>
              <w:keepNext/>
            </w:pPr>
            <w:r w:rsidRPr="004A592C">
              <w:t xml:space="preserve">Adopt addendum </w:t>
            </w:r>
            <w:r>
              <w:t xml:space="preserve">to the student </w:t>
            </w:r>
            <w:r w:rsidRPr="004A592C">
              <w:t xml:space="preserve">handbook and policies explaining </w:t>
            </w:r>
            <w:r>
              <w:t>expectations regarding safe practices and consequences for failure to comply</w:t>
            </w:r>
            <w:r w:rsidR="0035641F">
              <w:t xml:space="preserve">; educate students on the changes </w:t>
            </w:r>
          </w:p>
        </w:tc>
        <w:tc>
          <w:tcPr>
            <w:tcW w:w="1715" w:type="dxa"/>
            <w:shd w:val="clear" w:color="auto" w:fill="FFFFFF" w:themeFill="background1"/>
          </w:tcPr>
          <w:p w14:paraId="57ED424B" w14:textId="77777777" w:rsidR="008261DA" w:rsidRPr="004A592C" w:rsidRDefault="008261DA" w:rsidP="000F69B1">
            <w:pPr>
              <w:pStyle w:val="TableText"/>
              <w:keepNext/>
            </w:pPr>
          </w:p>
        </w:tc>
      </w:tr>
      <w:tr w:rsidR="0035641F" w:rsidRPr="00E14BBB" w14:paraId="720360DC" w14:textId="77777777" w:rsidTr="000F69B1">
        <w:trPr>
          <w:jc w:val="center"/>
        </w:trPr>
        <w:tc>
          <w:tcPr>
            <w:tcW w:w="2155" w:type="dxa"/>
            <w:shd w:val="clear" w:color="auto" w:fill="FFFFFF" w:themeFill="background1"/>
          </w:tcPr>
          <w:p w14:paraId="443A5215" w14:textId="77777777" w:rsidR="0035641F" w:rsidRPr="00E14BBB" w:rsidRDefault="0035641F" w:rsidP="000F69B1">
            <w:pPr>
              <w:pStyle w:val="TableText"/>
            </w:pPr>
            <w:r w:rsidRPr="00E14BBB">
              <w:t xml:space="preserve">Communicate </w:t>
            </w:r>
            <w:r>
              <w:t>E</w:t>
            </w:r>
            <w:r w:rsidRPr="00E14BBB">
              <w:t xml:space="preserve">xpectations and </w:t>
            </w:r>
            <w:r>
              <w:t>C</w:t>
            </w:r>
            <w:r w:rsidRPr="00E14BBB">
              <w:t xml:space="preserve">hanges in </w:t>
            </w:r>
            <w:r>
              <w:t>A</w:t>
            </w:r>
            <w:r w:rsidRPr="00E14BBB">
              <w:t xml:space="preserve">dvance of </w:t>
            </w:r>
            <w:r>
              <w:t>R</w:t>
            </w:r>
            <w:r w:rsidRPr="00E14BBB">
              <w:t>eturn</w:t>
            </w:r>
          </w:p>
        </w:tc>
        <w:tc>
          <w:tcPr>
            <w:tcW w:w="5490" w:type="dxa"/>
            <w:shd w:val="clear" w:color="auto" w:fill="FFFFFF" w:themeFill="background1"/>
          </w:tcPr>
          <w:p w14:paraId="0C6BD28A" w14:textId="5D478A4E" w:rsidR="0035641F" w:rsidRPr="00E14BBB" w:rsidRDefault="0035641F" w:rsidP="000F69B1">
            <w:pPr>
              <w:pStyle w:val="TableText"/>
            </w:pPr>
            <w:r w:rsidRPr="00E14BBB">
              <w:t>Develop advance written communications to notify all s</w:t>
            </w:r>
            <w:r>
              <w:t>tudents</w:t>
            </w:r>
            <w:r w:rsidRPr="00E14BBB">
              <w:t xml:space="preserve"> of changes that will be in place upon return</w:t>
            </w:r>
            <w:r>
              <w:t>; d</w:t>
            </w:r>
            <w:r w:rsidRPr="00E14BBB">
              <w:t xml:space="preserve">ocument expectations and return process and schedule.  </w:t>
            </w:r>
          </w:p>
        </w:tc>
        <w:tc>
          <w:tcPr>
            <w:tcW w:w="1715" w:type="dxa"/>
            <w:shd w:val="clear" w:color="auto" w:fill="FFFFFF" w:themeFill="background1"/>
          </w:tcPr>
          <w:p w14:paraId="1F78A29F" w14:textId="77777777" w:rsidR="0035641F" w:rsidRPr="00E14BBB" w:rsidRDefault="0035641F" w:rsidP="000F69B1">
            <w:pPr>
              <w:pStyle w:val="TableText"/>
            </w:pPr>
          </w:p>
        </w:tc>
      </w:tr>
      <w:tr w:rsidR="00FF6CD6" w:rsidRPr="001E1452" w14:paraId="52389C79" w14:textId="56FE5952" w:rsidTr="002020BE">
        <w:trPr>
          <w:jc w:val="center"/>
        </w:trPr>
        <w:tc>
          <w:tcPr>
            <w:tcW w:w="2155" w:type="dxa"/>
            <w:shd w:val="clear" w:color="auto" w:fill="FFFFFF" w:themeFill="background1"/>
          </w:tcPr>
          <w:p w14:paraId="0F4D65F5" w14:textId="2E038BE4" w:rsidR="00FF6CD6" w:rsidRPr="00F70826" w:rsidRDefault="00FF6CD6" w:rsidP="00CE3C5E">
            <w:pPr>
              <w:pStyle w:val="TableText"/>
            </w:pPr>
            <w:r w:rsidRPr="00F70826">
              <w:lastRenderedPageBreak/>
              <w:t>Prioritizing Student Returns</w:t>
            </w:r>
          </w:p>
        </w:tc>
        <w:tc>
          <w:tcPr>
            <w:tcW w:w="5490" w:type="dxa"/>
            <w:shd w:val="clear" w:color="auto" w:fill="FFFFFF" w:themeFill="background1"/>
          </w:tcPr>
          <w:p w14:paraId="41C78886" w14:textId="1912A732" w:rsidR="00FF6CD6" w:rsidRDefault="0035641F" w:rsidP="00CE3C5E">
            <w:pPr>
              <w:pStyle w:val="TableText"/>
            </w:pPr>
            <w:r>
              <w:t>Develop a student return plan. Consider p</w:t>
            </w:r>
            <w:r w:rsidR="00FF6CD6">
              <w:t>rioritiz</w:t>
            </w:r>
            <w:r>
              <w:t>ing</w:t>
            </w:r>
            <w:r w:rsidR="00FF6CD6">
              <w:t xml:space="preserve"> student returns as follows:</w:t>
            </w:r>
          </w:p>
          <w:p w14:paraId="1ECD66C8" w14:textId="77777777" w:rsidR="00FF6CD6" w:rsidRPr="001C7FF9" w:rsidRDefault="00FF6CD6" w:rsidP="00F730AC">
            <w:pPr>
              <w:pStyle w:val="TableBullet1"/>
              <w:numPr>
                <w:ilvl w:val="0"/>
                <w:numId w:val="18"/>
              </w:numPr>
            </w:pPr>
            <w:r w:rsidRPr="001C7FF9">
              <w:t>Students who are in high-risk environments and safety concerns exist</w:t>
            </w:r>
          </w:p>
          <w:p w14:paraId="48ECC1ED" w14:textId="77777777" w:rsidR="00FF6CD6" w:rsidRPr="001C7FF9" w:rsidRDefault="00FF6CD6" w:rsidP="00F730AC">
            <w:pPr>
              <w:pStyle w:val="TableBullet1"/>
              <w:numPr>
                <w:ilvl w:val="0"/>
                <w:numId w:val="18"/>
              </w:numPr>
            </w:pPr>
            <w:r w:rsidRPr="001C7FF9">
              <w:t>Students who reside closest to the Center</w:t>
            </w:r>
          </w:p>
          <w:p w14:paraId="3DD86E93" w14:textId="77777777" w:rsidR="00FF6CD6" w:rsidRPr="001C7FF9" w:rsidRDefault="00FF6CD6" w:rsidP="00F730AC">
            <w:pPr>
              <w:pStyle w:val="TableBullet1"/>
              <w:numPr>
                <w:ilvl w:val="0"/>
                <w:numId w:val="18"/>
              </w:numPr>
            </w:pPr>
            <w:r w:rsidRPr="001C7FF9">
              <w:t>Students closest to finishing the program</w:t>
            </w:r>
          </w:p>
          <w:p w14:paraId="3316D033" w14:textId="7A2DF7E8" w:rsidR="00FF6CD6" w:rsidRPr="001C7FF9" w:rsidRDefault="00FF6CD6" w:rsidP="00F730AC">
            <w:pPr>
              <w:pStyle w:val="TableBullet1"/>
              <w:numPr>
                <w:ilvl w:val="0"/>
                <w:numId w:val="18"/>
              </w:numPr>
            </w:pPr>
            <w:r w:rsidRPr="001C7FF9">
              <w:t>Students who have the most need for hands-on training (may have completed academic and HSE/HSD requirements)</w:t>
            </w:r>
          </w:p>
          <w:p w14:paraId="508C6CE7" w14:textId="262CDA54" w:rsidR="00FF6CD6" w:rsidRPr="00471218" w:rsidRDefault="00FF6CD6" w:rsidP="00F730AC">
            <w:pPr>
              <w:pStyle w:val="TableBullet1"/>
              <w:numPr>
                <w:ilvl w:val="0"/>
                <w:numId w:val="18"/>
              </w:numPr>
            </w:pPr>
            <w:r w:rsidRPr="00471218">
              <w:t>Return long-distance students in a later phase</w:t>
            </w:r>
            <w:r w:rsidR="00F730AC">
              <w:t xml:space="preserve"> of reopening </w:t>
            </w:r>
          </w:p>
          <w:p w14:paraId="274D0EAC" w14:textId="6197F9FA" w:rsidR="00FF6CD6" w:rsidRPr="001E1452" w:rsidRDefault="00FF6CD6" w:rsidP="00CE3C5E">
            <w:pPr>
              <w:pStyle w:val="TableText"/>
              <w:rPr>
                <w:color w:val="404040"/>
              </w:rPr>
            </w:pPr>
            <w:r>
              <w:t xml:space="preserve">Group size will be determined by social distancing, transportation availability and </w:t>
            </w:r>
            <w:r w:rsidR="0035641F">
              <w:t xml:space="preserve">vehicle </w:t>
            </w:r>
            <w:r>
              <w:t>occupancy guidelines</w:t>
            </w:r>
            <w:r w:rsidR="0035641F">
              <w:t>.</w:t>
            </w:r>
            <w:r>
              <w:t xml:space="preserve"> </w:t>
            </w:r>
            <w:r w:rsidR="0035641F">
              <w:t>D</w:t>
            </w:r>
            <w:r>
              <w:t xml:space="preserve">istance learning </w:t>
            </w:r>
            <w:r w:rsidR="0035641F">
              <w:t>must continue for</w:t>
            </w:r>
            <w:r>
              <w:t xml:space="preserve"> students who </w:t>
            </w:r>
            <w:r w:rsidR="0035641F">
              <w:t>are not yet returned to Center.</w:t>
            </w:r>
          </w:p>
        </w:tc>
        <w:tc>
          <w:tcPr>
            <w:tcW w:w="1715" w:type="dxa"/>
            <w:shd w:val="clear" w:color="auto" w:fill="FFFFFF" w:themeFill="background1"/>
          </w:tcPr>
          <w:p w14:paraId="76B5927A" w14:textId="77777777" w:rsidR="00FF6CD6" w:rsidRDefault="00FF6CD6" w:rsidP="00CE3C5E">
            <w:pPr>
              <w:pStyle w:val="TableText"/>
            </w:pPr>
          </w:p>
        </w:tc>
      </w:tr>
      <w:tr w:rsidR="00FF6CD6" w:rsidRPr="001E1452" w14:paraId="1EDBA290" w14:textId="1F297FDF" w:rsidTr="002020BE">
        <w:trPr>
          <w:jc w:val="center"/>
        </w:trPr>
        <w:tc>
          <w:tcPr>
            <w:tcW w:w="2155" w:type="dxa"/>
            <w:shd w:val="clear" w:color="auto" w:fill="FFFFFF" w:themeFill="background1"/>
          </w:tcPr>
          <w:p w14:paraId="731D0C42" w14:textId="7DE426E3" w:rsidR="00FF6CD6" w:rsidRPr="00F70826" w:rsidRDefault="00FF6CD6" w:rsidP="00CE3C5E">
            <w:pPr>
              <w:pStyle w:val="TableText"/>
            </w:pPr>
            <w:r w:rsidRPr="00F70826">
              <w:t xml:space="preserve">Unauthorized Goods </w:t>
            </w:r>
            <w:r w:rsidR="006676F8">
              <w:t>and</w:t>
            </w:r>
            <w:r w:rsidRPr="00F70826">
              <w:t xml:space="preserve"> Supplies</w:t>
            </w:r>
          </w:p>
        </w:tc>
        <w:tc>
          <w:tcPr>
            <w:tcW w:w="5490" w:type="dxa"/>
            <w:shd w:val="clear" w:color="auto" w:fill="FFFFFF" w:themeFill="background1"/>
          </w:tcPr>
          <w:p w14:paraId="3C6C3936" w14:textId="6C0B3389" w:rsidR="00FF6CD6" w:rsidRPr="00F70826" w:rsidRDefault="00FF6CD6" w:rsidP="00CE3C5E">
            <w:pPr>
              <w:pStyle w:val="TableText"/>
            </w:pPr>
            <w:r w:rsidRPr="00F70826">
              <w:t>Remind students of the list of unauthorized goods and supplies for students who are returning to Center.</w:t>
            </w:r>
          </w:p>
        </w:tc>
        <w:tc>
          <w:tcPr>
            <w:tcW w:w="1715" w:type="dxa"/>
            <w:shd w:val="clear" w:color="auto" w:fill="FFFFFF" w:themeFill="background1"/>
          </w:tcPr>
          <w:p w14:paraId="161B47A2" w14:textId="77777777" w:rsidR="00FF6CD6" w:rsidRPr="00F70826" w:rsidRDefault="00FF6CD6" w:rsidP="00CE3C5E">
            <w:pPr>
              <w:pStyle w:val="TableText"/>
            </w:pPr>
          </w:p>
        </w:tc>
      </w:tr>
      <w:tr w:rsidR="00FF6CD6" w:rsidRPr="001E1452" w14:paraId="1D8D7DAA" w14:textId="56C68DA6" w:rsidTr="002020BE">
        <w:trPr>
          <w:jc w:val="center"/>
        </w:trPr>
        <w:tc>
          <w:tcPr>
            <w:tcW w:w="2155" w:type="dxa"/>
            <w:shd w:val="clear" w:color="auto" w:fill="FFFFFF" w:themeFill="background1"/>
          </w:tcPr>
          <w:p w14:paraId="75A2CA43" w14:textId="11F1B7D6" w:rsidR="00FF6CD6" w:rsidRPr="001E1452" w:rsidRDefault="00FF6CD6" w:rsidP="00CE3C5E">
            <w:pPr>
              <w:pStyle w:val="TableText"/>
            </w:pPr>
            <w:r>
              <w:t>Keys and Room Assignments</w:t>
            </w:r>
          </w:p>
        </w:tc>
        <w:tc>
          <w:tcPr>
            <w:tcW w:w="5490" w:type="dxa"/>
            <w:shd w:val="clear" w:color="auto" w:fill="FFFFFF" w:themeFill="background1"/>
          </w:tcPr>
          <w:p w14:paraId="01365CA9" w14:textId="2B1B30E5" w:rsidR="00FF6CD6" w:rsidRPr="00F70826" w:rsidRDefault="00FF6CD6" w:rsidP="00CE3C5E">
            <w:pPr>
              <w:pStyle w:val="TableText"/>
            </w:pPr>
            <w:r w:rsidRPr="00F70826">
              <w:t xml:space="preserve">Prepare room assignments and locker keys. </w:t>
            </w:r>
            <w:r w:rsidR="00A81F38">
              <w:t xml:space="preserve">Consider housing students based on CTT selection to assist with possible contact tracing. </w:t>
            </w:r>
            <w:r w:rsidRPr="00F70826">
              <w:t xml:space="preserve">Limit room changes to the fullest extent possible upon student return. </w:t>
            </w:r>
          </w:p>
        </w:tc>
        <w:tc>
          <w:tcPr>
            <w:tcW w:w="1715" w:type="dxa"/>
            <w:shd w:val="clear" w:color="auto" w:fill="FFFFFF" w:themeFill="background1"/>
          </w:tcPr>
          <w:p w14:paraId="1A350667" w14:textId="77777777" w:rsidR="00FF6CD6" w:rsidRPr="00F70826" w:rsidRDefault="00FF6CD6" w:rsidP="00CE3C5E">
            <w:pPr>
              <w:pStyle w:val="TableText"/>
            </w:pPr>
          </w:p>
        </w:tc>
      </w:tr>
      <w:tr w:rsidR="00FF6CD6" w:rsidRPr="001E1452" w14:paraId="414FAA6A" w14:textId="16F46EE0" w:rsidTr="002020BE">
        <w:trPr>
          <w:jc w:val="center"/>
        </w:trPr>
        <w:tc>
          <w:tcPr>
            <w:tcW w:w="2155" w:type="dxa"/>
            <w:shd w:val="clear" w:color="auto" w:fill="FFFFFF" w:themeFill="background1"/>
          </w:tcPr>
          <w:p w14:paraId="330BD378" w14:textId="021B05EB" w:rsidR="00FF6CD6" w:rsidRPr="001E1452" w:rsidRDefault="00FF6CD6" w:rsidP="00CE3C5E">
            <w:pPr>
              <w:pStyle w:val="TableText"/>
            </w:pPr>
            <w:r>
              <w:t>Off-Center COVID-19</w:t>
            </w:r>
            <w:r w:rsidRPr="001E1452">
              <w:t xml:space="preserve"> </w:t>
            </w:r>
            <w:r>
              <w:t>Screening</w:t>
            </w:r>
            <w:r w:rsidRPr="001E1452">
              <w:t xml:space="preserve"> </w:t>
            </w:r>
          </w:p>
        </w:tc>
        <w:tc>
          <w:tcPr>
            <w:tcW w:w="5490" w:type="dxa"/>
            <w:shd w:val="clear" w:color="auto" w:fill="FFFFFF" w:themeFill="background1"/>
          </w:tcPr>
          <w:p w14:paraId="67BC63DB" w14:textId="294B7F7B" w:rsidR="00FF6CD6" w:rsidRPr="00F70826" w:rsidRDefault="00FF6CD6" w:rsidP="00CE3C5E">
            <w:pPr>
              <w:pStyle w:val="TableText"/>
            </w:pPr>
            <w:r w:rsidRPr="00F70826">
              <w:t>At point of arrival with Center transportation, all students receive a temperature check.</w:t>
            </w:r>
          </w:p>
        </w:tc>
        <w:tc>
          <w:tcPr>
            <w:tcW w:w="1715" w:type="dxa"/>
            <w:shd w:val="clear" w:color="auto" w:fill="FFFFFF" w:themeFill="background1"/>
          </w:tcPr>
          <w:p w14:paraId="3A4E4365" w14:textId="77777777" w:rsidR="00FF6CD6" w:rsidRPr="00F70826" w:rsidRDefault="00FF6CD6" w:rsidP="00CE3C5E">
            <w:pPr>
              <w:pStyle w:val="TableText"/>
            </w:pPr>
          </w:p>
        </w:tc>
      </w:tr>
      <w:tr w:rsidR="00FF6CD6" w:rsidRPr="001E1452" w14:paraId="2C796E26" w14:textId="495868F9" w:rsidTr="002020BE">
        <w:trPr>
          <w:jc w:val="center"/>
        </w:trPr>
        <w:tc>
          <w:tcPr>
            <w:tcW w:w="2155" w:type="dxa"/>
            <w:shd w:val="clear" w:color="auto" w:fill="FFFFFF" w:themeFill="background1"/>
          </w:tcPr>
          <w:p w14:paraId="5BD3F6A5" w14:textId="34EB5EBA" w:rsidR="00FF6CD6" w:rsidRPr="001E1452" w:rsidRDefault="00FF6CD6" w:rsidP="00CE3C5E">
            <w:pPr>
              <w:pStyle w:val="TableText"/>
            </w:pPr>
            <w:r>
              <w:t>On-Center COVID-19 Screening</w:t>
            </w:r>
          </w:p>
        </w:tc>
        <w:tc>
          <w:tcPr>
            <w:tcW w:w="5490" w:type="dxa"/>
            <w:shd w:val="clear" w:color="auto" w:fill="FFFFFF" w:themeFill="background1"/>
          </w:tcPr>
          <w:p w14:paraId="6DA9F719" w14:textId="36998BA8" w:rsidR="00FF6CD6" w:rsidRPr="00F70826" w:rsidRDefault="00FF6CD6" w:rsidP="00CE3C5E">
            <w:pPr>
              <w:pStyle w:val="TableText"/>
            </w:pPr>
            <w:r w:rsidRPr="00F70826">
              <w:t>Triage students first before bringing on-site</w:t>
            </w:r>
            <w:r w:rsidR="0000391B">
              <w:t>; implement s</w:t>
            </w:r>
            <w:r w:rsidRPr="00F70826">
              <w:t>creening and questionnaire at entry point</w:t>
            </w:r>
            <w:r w:rsidR="0000391B">
              <w:t>; t</w:t>
            </w:r>
            <w:r w:rsidRPr="00F70826">
              <w:t xml:space="preserve">rain additional </w:t>
            </w:r>
            <w:r w:rsidR="0000391B">
              <w:t>staff</w:t>
            </w:r>
            <w:r w:rsidRPr="00F70826">
              <w:t xml:space="preserve"> on basic medical checks (temperature).  </w:t>
            </w:r>
          </w:p>
        </w:tc>
        <w:tc>
          <w:tcPr>
            <w:tcW w:w="1715" w:type="dxa"/>
            <w:shd w:val="clear" w:color="auto" w:fill="FFFFFF" w:themeFill="background1"/>
          </w:tcPr>
          <w:p w14:paraId="5FBFF8BD" w14:textId="77777777" w:rsidR="00FF6CD6" w:rsidRPr="00F70826" w:rsidRDefault="00FF6CD6" w:rsidP="00CE3C5E">
            <w:pPr>
              <w:pStyle w:val="TableText"/>
            </w:pPr>
          </w:p>
        </w:tc>
      </w:tr>
      <w:tr w:rsidR="00FF6CD6" w:rsidRPr="001E1452" w14:paraId="3BCB6492" w14:textId="779CF782" w:rsidTr="002020BE">
        <w:trPr>
          <w:jc w:val="center"/>
        </w:trPr>
        <w:tc>
          <w:tcPr>
            <w:tcW w:w="2155" w:type="dxa"/>
            <w:shd w:val="clear" w:color="auto" w:fill="FFFFFF" w:themeFill="background1"/>
          </w:tcPr>
          <w:p w14:paraId="4E6DDDED" w14:textId="00735416" w:rsidR="00FF6CD6" w:rsidRPr="001E1452" w:rsidRDefault="00FF6CD6" w:rsidP="00CE3C5E">
            <w:pPr>
              <w:pStyle w:val="TableText"/>
            </w:pPr>
            <w:r w:rsidRPr="001E1452">
              <w:t xml:space="preserve">Use </w:t>
            </w:r>
            <w:r>
              <w:t>I</w:t>
            </w:r>
            <w:r w:rsidRPr="001E1452">
              <w:t xml:space="preserve">ntake </w:t>
            </w:r>
            <w:r>
              <w:t>C</w:t>
            </w:r>
            <w:r w:rsidRPr="001E1452">
              <w:t>hecklist</w:t>
            </w:r>
          </w:p>
        </w:tc>
        <w:tc>
          <w:tcPr>
            <w:tcW w:w="5490" w:type="dxa"/>
            <w:shd w:val="clear" w:color="auto" w:fill="FFFFFF" w:themeFill="background1"/>
          </w:tcPr>
          <w:p w14:paraId="67E79EFE" w14:textId="32FF7E46" w:rsidR="00FF6CD6" w:rsidRPr="00F70826" w:rsidRDefault="00A81F38" w:rsidP="00CE3C5E">
            <w:pPr>
              <w:pStyle w:val="TableText"/>
            </w:pPr>
            <w:r>
              <w:t xml:space="preserve">Conduct student return </w:t>
            </w:r>
            <w:r w:rsidR="00FF6CD6" w:rsidRPr="00F70826">
              <w:t xml:space="preserve">questionnaire developed by </w:t>
            </w:r>
            <w:proofErr w:type="spellStart"/>
            <w:r w:rsidR="00FF6CD6" w:rsidRPr="00F70826">
              <w:t>Humanitas</w:t>
            </w:r>
            <w:proofErr w:type="spellEnd"/>
            <w:r w:rsidR="00FF6CD6" w:rsidRPr="00F70826">
              <w:t xml:space="preserve"> to assess health and emotional wellbeing of student. </w:t>
            </w:r>
          </w:p>
        </w:tc>
        <w:tc>
          <w:tcPr>
            <w:tcW w:w="1715" w:type="dxa"/>
            <w:shd w:val="clear" w:color="auto" w:fill="FFFFFF" w:themeFill="background1"/>
          </w:tcPr>
          <w:p w14:paraId="5BD038DD" w14:textId="77777777" w:rsidR="00FF6CD6" w:rsidRPr="00F70826" w:rsidRDefault="00FF6CD6" w:rsidP="00CE3C5E">
            <w:pPr>
              <w:pStyle w:val="TableText"/>
            </w:pPr>
          </w:p>
        </w:tc>
      </w:tr>
      <w:tr w:rsidR="00FF6CD6" w:rsidRPr="001E1452" w14:paraId="6CA6AD78" w14:textId="32C19F49" w:rsidTr="002020BE">
        <w:trPr>
          <w:jc w:val="center"/>
        </w:trPr>
        <w:tc>
          <w:tcPr>
            <w:tcW w:w="2155" w:type="dxa"/>
            <w:shd w:val="clear" w:color="auto" w:fill="FFFFFF" w:themeFill="background1"/>
            <w:hideMark/>
          </w:tcPr>
          <w:p w14:paraId="2FF7553F" w14:textId="73281A36" w:rsidR="00FF6CD6" w:rsidRPr="001E1452" w:rsidRDefault="00FF6CD6" w:rsidP="00CE3C5E">
            <w:pPr>
              <w:pStyle w:val="TableText"/>
            </w:pPr>
            <w:r w:rsidRPr="001E1452">
              <w:t xml:space="preserve">Plan for managing daily </w:t>
            </w:r>
            <w:r w:rsidR="0000391B">
              <w:t xml:space="preserve">entry of </w:t>
            </w:r>
            <w:r w:rsidRPr="001E1452">
              <w:t>students</w:t>
            </w:r>
          </w:p>
        </w:tc>
        <w:tc>
          <w:tcPr>
            <w:tcW w:w="5490" w:type="dxa"/>
            <w:shd w:val="clear" w:color="auto" w:fill="FFFFFF" w:themeFill="background1"/>
            <w:hideMark/>
          </w:tcPr>
          <w:p w14:paraId="3E8E1ACB" w14:textId="13B946CF" w:rsidR="00FF6CD6" w:rsidRPr="00F70826" w:rsidRDefault="00FF6CD6" w:rsidP="00CE3C5E">
            <w:pPr>
              <w:pStyle w:val="TableText"/>
            </w:pPr>
            <w:r w:rsidRPr="00F70826">
              <w:t xml:space="preserve">Develop plan for management of co-enrolled </w:t>
            </w:r>
            <w:r w:rsidR="0000391B">
              <w:t xml:space="preserve">and non-resident </w:t>
            </w:r>
            <w:r w:rsidRPr="00F70826">
              <w:t xml:space="preserve">students that </w:t>
            </w:r>
            <w:r w:rsidR="0000391B">
              <w:t xml:space="preserve">come and go from the </w:t>
            </w:r>
            <w:r w:rsidRPr="00F70826">
              <w:t xml:space="preserve">Center </w:t>
            </w:r>
            <w:r w:rsidR="0000391B">
              <w:t xml:space="preserve">daily. </w:t>
            </w:r>
          </w:p>
        </w:tc>
        <w:tc>
          <w:tcPr>
            <w:tcW w:w="1715" w:type="dxa"/>
            <w:shd w:val="clear" w:color="auto" w:fill="FFFFFF" w:themeFill="background1"/>
          </w:tcPr>
          <w:p w14:paraId="49088019" w14:textId="77777777" w:rsidR="00FF6CD6" w:rsidRPr="00F70826" w:rsidRDefault="00FF6CD6" w:rsidP="00CE3C5E">
            <w:pPr>
              <w:pStyle w:val="TableText"/>
            </w:pPr>
          </w:p>
        </w:tc>
      </w:tr>
      <w:tr w:rsidR="00FF6CD6" w:rsidRPr="001E1452" w14:paraId="67A796D9" w14:textId="7C6F1C01" w:rsidTr="002020BE">
        <w:trPr>
          <w:jc w:val="center"/>
        </w:trPr>
        <w:tc>
          <w:tcPr>
            <w:tcW w:w="2155" w:type="dxa"/>
            <w:shd w:val="clear" w:color="auto" w:fill="FFFFFF" w:themeFill="background1"/>
            <w:hideMark/>
          </w:tcPr>
          <w:p w14:paraId="5FC7DDF1" w14:textId="77777777" w:rsidR="00FF6CD6" w:rsidRPr="001E1452" w:rsidRDefault="00FF6CD6" w:rsidP="00CE3C5E">
            <w:pPr>
              <w:pStyle w:val="TableText"/>
            </w:pPr>
            <w:r w:rsidRPr="001E1452">
              <w:t>TEAP Intervention strategies</w:t>
            </w:r>
          </w:p>
        </w:tc>
        <w:tc>
          <w:tcPr>
            <w:tcW w:w="5490" w:type="dxa"/>
            <w:shd w:val="clear" w:color="auto" w:fill="FFFFFF" w:themeFill="background1"/>
            <w:hideMark/>
          </w:tcPr>
          <w:p w14:paraId="119A4DCE" w14:textId="3417F77F" w:rsidR="00FF6CD6" w:rsidRPr="00F70826" w:rsidRDefault="00FF6CD6" w:rsidP="00CE3C5E">
            <w:pPr>
              <w:pStyle w:val="TableText"/>
            </w:pPr>
            <w:r w:rsidRPr="00F70826">
              <w:t>TEAP to meet with students immediately after return to reinforce intervention strategies and relapse prevention.</w:t>
            </w:r>
          </w:p>
        </w:tc>
        <w:tc>
          <w:tcPr>
            <w:tcW w:w="1715" w:type="dxa"/>
            <w:shd w:val="clear" w:color="auto" w:fill="FFFFFF" w:themeFill="background1"/>
          </w:tcPr>
          <w:p w14:paraId="4D9253EA" w14:textId="77777777" w:rsidR="00FF6CD6" w:rsidRPr="00F70826" w:rsidRDefault="00FF6CD6" w:rsidP="00CE3C5E">
            <w:pPr>
              <w:pStyle w:val="TableText"/>
            </w:pPr>
          </w:p>
        </w:tc>
      </w:tr>
      <w:tr w:rsidR="00FF6CD6" w:rsidRPr="001E1452" w14:paraId="42A9FE79" w14:textId="2DB12DFA" w:rsidTr="002020BE">
        <w:trPr>
          <w:jc w:val="center"/>
        </w:trPr>
        <w:tc>
          <w:tcPr>
            <w:tcW w:w="2155" w:type="dxa"/>
            <w:shd w:val="clear" w:color="auto" w:fill="FFFFFF" w:themeFill="background1"/>
            <w:hideMark/>
          </w:tcPr>
          <w:p w14:paraId="176C3AD9" w14:textId="77777777" w:rsidR="00FF6CD6" w:rsidRPr="001E1452" w:rsidRDefault="00FF6CD6" w:rsidP="00CE3C5E">
            <w:pPr>
              <w:pStyle w:val="TableText"/>
            </w:pPr>
            <w:r w:rsidRPr="001E1452">
              <w:t>Washing of student clothing upon return</w:t>
            </w:r>
          </w:p>
        </w:tc>
        <w:tc>
          <w:tcPr>
            <w:tcW w:w="5490" w:type="dxa"/>
            <w:shd w:val="clear" w:color="auto" w:fill="FFFFFF" w:themeFill="background1"/>
            <w:hideMark/>
          </w:tcPr>
          <w:p w14:paraId="2E1A5134" w14:textId="537A680A" w:rsidR="00FF6CD6" w:rsidRPr="00F70826" w:rsidRDefault="00FF6CD6" w:rsidP="00A81F38">
            <w:pPr>
              <w:pStyle w:val="TableText"/>
            </w:pPr>
            <w:r w:rsidRPr="00F70826">
              <w:t>As</w:t>
            </w:r>
            <w:r w:rsidR="00A81F38">
              <w:t xml:space="preserve"> part of student intake process all clothing must be washed</w:t>
            </w:r>
            <w:r w:rsidRPr="00F70826">
              <w:t>.</w:t>
            </w:r>
          </w:p>
        </w:tc>
        <w:tc>
          <w:tcPr>
            <w:tcW w:w="1715" w:type="dxa"/>
            <w:shd w:val="clear" w:color="auto" w:fill="FFFFFF" w:themeFill="background1"/>
          </w:tcPr>
          <w:p w14:paraId="013D8E8A" w14:textId="77777777" w:rsidR="00FF6CD6" w:rsidRPr="00F70826" w:rsidRDefault="00FF6CD6" w:rsidP="00CE3C5E">
            <w:pPr>
              <w:pStyle w:val="TableText"/>
            </w:pPr>
          </w:p>
        </w:tc>
      </w:tr>
    </w:tbl>
    <w:p w14:paraId="03A9A836" w14:textId="77777777" w:rsidR="00F0745A" w:rsidRPr="00040554" w:rsidRDefault="00F0745A" w:rsidP="00F0745A">
      <w:pPr>
        <w:pStyle w:val="BodyText"/>
        <w:spacing w:after="0"/>
        <w:rPr>
          <w:rFonts w:asciiTheme="minorHAnsi" w:hAnsiTheme="minorHAnsi" w:cstheme="minorHAnsi"/>
          <w:shd w:val="clear" w:color="auto" w:fill="FFFFFF"/>
          <w:lang w:bidi="ar-SA"/>
        </w:rPr>
      </w:pPr>
    </w:p>
    <w:p w14:paraId="144F8BCA" w14:textId="4AB28C9D" w:rsidR="00F93D52" w:rsidRPr="00675AA9" w:rsidRDefault="008B0899" w:rsidP="00F93D52">
      <w:pPr>
        <w:pStyle w:val="Heading2"/>
        <w:rPr>
          <w:sz w:val="36"/>
          <w:szCs w:val="36"/>
        </w:rPr>
      </w:pPr>
      <w:bookmarkStart w:id="15" w:name="_Toc38992595"/>
      <w:r w:rsidRPr="00675AA9">
        <w:rPr>
          <w:sz w:val="36"/>
          <w:szCs w:val="36"/>
        </w:rPr>
        <w:t>Readiness Review:</w:t>
      </w:r>
      <w:bookmarkEnd w:id="15"/>
    </w:p>
    <w:p w14:paraId="5DD26306" w14:textId="77777777" w:rsidR="00675AA9" w:rsidRDefault="00675AA9" w:rsidP="00675AA9">
      <w:pPr>
        <w:pStyle w:val="BodyText"/>
        <w:spacing w:after="0"/>
        <w:rPr>
          <w:rFonts w:asciiTheme="minorHAnsi" w:hAnsiTheme="minorHAnsi" w:cstheme="minorHAnsi"/>
          <w:shd w:val="clear" w:color="auto" w:fill="FFFFFF"/>
          <w:lang w:bidi="ar-SA"/>
        </w:rPr>
      </w:pPr>
    </w:p>
    <w:p w14:paraId="2F6D9507" w14:textId="11C215FE" w:rsidR="008B0899" w:rsidRPr="00675AA9" w:rsidRDefault="008B0899" w:rsidP="0000391B">
      <w:pPr>
        <w:pStyle w:val="BodyText"/>
        <w:spacing w:after="0"/>
        <w:jc w:val="left"/>
        <w:rPr>
          <w:rFonts w:asciiTheme="minorHAnsi" w:eastAsia="Times New Roman" w:hAnsiTheme="minorHAnsi" w:cstheme="minorHAnsi"/>
          <w:color w:val="000000"/>
        </w:rPr>
      </w:pPr>
      <w:r w:rsidRPr="00675AA9">
        <w:rPr>
          <w:rFonts w:asciiTheme="minorHAnsi" w:hAnsiTheme="minorHAnsi" w:cstheme="minorHAnsi"/>
          <w:shd w:val="clear" w:color="auto" w:fill="FFFFFF"/>
          <w:lang w:bidi="ar-SA"/>
        </w:rPr>
        <w:t>After a plan is created and once State, Local, and DOL requirements are known, it is important that the reopening plans be reviewed again for compliance with requirements. A formal readiness review is recommended to ensure that all inventories and prerequisites outlined in the plan are in place so that a safe return can be executed.</w:t>
      </w:r>
    </w:p>
    <w:sectPr w:rsidR="008B0899" w:rsidRPr="00675AA9" w:rsidSect="0055490B">
      <w:footerReference w:type="first" r:id="rId12"/>
      <w:pgSz w:w="12240" w:h="15840"/>
      <w:pgMar w:top="1440" w:right="1440" w:bottom="1440" w:left="1440" w:header="0" w:footer="1015" w:gutter="0"/>
      <w:pgBorders w:offsetFrom="page">
        <w:top w:val="single" w:sz="4" w:space="24" w:color="auto" w:shadow="1"/>
        <w:left w:val="single" w:sz="4" w:space="24" w:color="auto" w:shadow="1"/>
        <w:bottom w:val="single" w:sz="4" w:space="24" w:color="auto" w:shadow="1"/>
        <w:right w:val="single" w:sz="4" w:space="24" w:color="auto" w:shadow="1"/>
      </w:pgBorders>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D1D7F" w14:textId="77777777" w:rsidR="000F10AF" w:rsidRDefault="000F10AF">
      <w:r>
        <w:separator/>
      </w:r>
    </w:p>
  </w:endnote>
  <w:endnote w:type="continuationSeparator" w:id="0">
    <w:p w14:paraId="5B658E50" w14:textId="77777777" w:rsidR="000F10AF" w:rsidRDefault="000F10AF">
      <w:r>
        <w:continuationSeparator/>
      </w:r>
    </w:p>
  </w:endnote>
  <w:endnote w:type="continuationNotice" w:id="1">
    <w:p w14:paraId="55D2DA51" w14:textId="77777777" w:rsidR="000F10AF" w:rsidRDefault="000F1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457680"/>
      <w:docPartObj>
        <w:docPartGallery w:val="Page Numbers (Bottom of Page)"/>
        <w:docPartUnique/>
      </w:docPartObj>
    </w:sdtPr>
    <w:sdtContent>
      <w:p w14:paraId="6B035559" w14:textId="204247F4" w:rsidR="0055490B" w:rsidRDefault="0055490B" w:rsidP="0055490B">
        <w:pPr>
          <w:pStyle w:val="Footer"/>
          <w:jc w:val="center"/>
        </w:pPr>
        <w:r>
          <w:t xml:space="preserve">Page </w:t>
        </w:r>
        <w:r>
          <w:fldChar w:fldCharType="begin"/>
        </w:r>
        <w:r>
          <w:instrText xml:space="preserve"> PAGE   \* MERGEFORMAT </w:instrText>
        </w:r>
        <w:r>
          <w:fldChar w:fldCharType="separate"/>
        </w:r>
        <w:r>
          <w:rPr>
            <w:noProof/>
          </w:rPr>
          <w:t>8</w:t>
        </w:r>
        <w:r>
          <w:rPr>
            <w:noProof/>
          </w:rPr>
          <w:fldChar w:fldCharType="end"/>
        </w:r>
      </w:p>
    </w:sdtContent>
  </w:sdt>
  <w:p w14:paraId="7F7525FF" w14:textId="17236BE0" w:rsidR="005E0057" w:rsidRPr="0055490B" w:rsidRDefault="0055490B" w:rsidP="0055490B">
    <w:pPr>
      <w:pBdr>
        <w:top w:val="single" w:sz="4" w:space="1" w:color="auto"/>
      </w:pBdr>
      <w:jc w:val="both"/>
      <w:rPr>
        <w:rFonts w:ascii="Times New Roman" w:eastAsiaTheme="minorHAnsi" w:hAnsi="Times New Roman" w:cs="Times New Roman"/>
        <w:sz w:val="16"/>
        <w:szCs w:val="16"/>
        <w:lang w:bidi="ar-SA"/>
      </w:rPr>
    </w:pPr>
    <w:r>
      <w:rPr>
        <w:rFonts w:ascii="Times New Roman" w:hAnsi="Times New Roman" w:cs="Times New Roman"/>
        <w:b/>
        <w:bCs/>
        <w:color w:val="000000"/>
        <w:sz w:val="16"/>
        <w:szCs w:val="16"/>
      </w:rPr>
      <w:t>Disclaimer</w:t>
    </w:r>
    <w:r>
      <w:rPr>
        <w:rFonts w:ascii="Times New Roman" w:hAnsi="Times New Roman" w:cs="Times New Roman"/>
        <w:color w:val="000000"/>
        <w:sz w:val="16"/>
        <w:szCs w:val="16"/>
      </w:rPr>
      <w:t>: The information in this guide does not, and is not intended to constitute legal, financial, medical or consulting advice; instead, all information and content available is this guide is for general informational purposes only. All liability with respect to actions taken or not taken based on the contents of this guide are hereby expressly disclaimed.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804403"/>
      <w:docPartObj>
        <w:docPartGallery w:val="Page Numbers (Bottom of Page)"/>
        <w:docPartUnique/>
      </w:docPartObj>
    </w:sdtPr>
    <w:sdtContent>
      <w:p w14:paraId="4CF2D39F" w14:textId="16872661" w:rsidR="0055490B" w:rsidRDefault="0055490B" w:rsidP="0055490B">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B42FF7A" w14:textId="39D9D21D" w:rsidR="0055490B" w:rsidRPr="0055490B" w:rsidRDefault="0055490B" w:rsidP="0055490B">
    <w:pPr>
      <w:pBdr>
        <w:top w:val="single" w:sz="4" w:space="1" w:color="auto"/>
      </w:pBdr>
      <w:jc w:val="both"/>
      <w:rPr>
        <w:rFonts w:ascii="Times New Roman" w:eastAsiaTheme="minorHAnsi" w:hAnsi="Times New Roman" w:cs="Times New Roman"/>
        <w:sz w:val="16"/>
        <w:szCs w:val="16"/>
        <w:lang w:bidi="ar-SA"/>
      </w:rPr>
    </w:pPr>
    <w:r>
      <w:rPr>
        <w:rFonts w:ascii="Times New Roman" w:hAnsi="Times New Roman" w:cs="Times New Roman"/>
        <w:b/>
        <w:bCs/>
        <w:color w:val="000000"/>
        <w:sz w:val="16"/>
        <w:szCs w:val="16"/>
      </w:rPr>
      <w:t>Disclaimer</w:t>
    </w:r>
    <w:r>
      <w:rPr>
        <w:rFonts w:ascii="Times New Roman" w:hAnsi="Times New Roman" w:cs="Times New Roman"/>
        <w:color w:val="000000"/>
        <w:sz w:val="16"/>
        <w:szCs w:val="16"/>
      </w:rPr>
      <w:t>: The information in this guide does not, and is not intended to constitute legal, financial, medical or consulting advice; instead, all information and content available is this guide is for general informational purposes only. All liability with respect to actions taken or not taken based on the contents of this guide are hereby expressly disclaimed.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AF2DC" w14:textId="77777777" w:rsidR="000F10AF" w:rsidRDefault="000F10AF">
      <w:r>
        <w:separator/>
      </w:r>
    </w:p>
  </w:footnote>
  <w:footnote w:type="continuationSeparator" w:id="0">
    <w:p w14:paraId="18A38876" w14:textId="77777777" w:rsidR="000F10AF" w:rsidRDefault="000F10AF">
      <w:r>
        <w:continuationSeparator/>
      </w:r>
    </w:p>
  </w:footnote>
  <w:footnote w:type="continuationNotice" w:id="1">
    <w:p w14:paraId="036384CF" w14:textId="77777777" w:rsidR="000F10AF" w:rsidRDefault="000F10A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636"/>
    <w:multiLevelType w:val="hybridMultilevel"/>
    <w:tmpl w:val="DEC6F6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F09B7"/>
    <w:multiLevelType w:val="hybridMultilevel"/>
    <w:tmpl w:val="C7E89E14"/>
    <w:lvl w:ilvl="0" w:tplc="0409000F">
      <w:start w:val="1"/>
      <w:numFmt w:val="decimal"/>
      <w:lvlText w:val="%1."/>
      <w:lvlJc w:val="left"/>
      <w:pPr>
        <w:ind w:left="780" w:hanging="360"/>
      </w:pPr>
      <w:rPr>
        <w:rFonts w:hint="default"/>
        <w:color w:val="1F497D"/>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2" w15:restartNumberingAfterBreak="0">
    <w:nsid w:val="104854EE"/>
    <w:multiLevelType w:val="multilevel"/>
    <w:tmpl w:val="0BB0AF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A17E8"/>
    <w:multiLevelType w:val="multilevel"/>
    <w:tmpl w:val="93687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E12E3F"/>
    <w:multiLevelType w:val="hybridMultilevel"/>
    <w:tmpl w:val="EA5E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03B9E"/>
    <w:multiLevelType w:val="hybridMultilevel"/>
    <w:tmpl w:val="C5E4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C1325"/>
    <w:multiLevelType w:val="hybridMultilevel"/>
    <w:tmpl w:val="4BEC1008"/>
    <w:lvl w:ilvl="0" w:tplc="0409000F">
      <w:start w:val="1"/>
      <w:numFmt w:val="decimal"/>
      <w:lvlText w:val="%1."/>
      <w:lvlJc w:val="left"/>
      <w:pPr>
        <w:ind w:left="780" w:hanging="360"/>
      </w:pPr>
      <w:rPr>
        <w:rFonts w:hint="default"/>
        <w:color w:val="1F497D"/>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7" w15:restartNumberingAfterBreak="0">
    <w:nsid w:val="29195C1E"/>
    <w:multiLevelType w:val="hybridMultilevel"/>
    <w:tmpl w:val="48927400"/>
    <w:lvl w:ilvl="0" w:tplc="BF9C7FA4">
      <w:start w:val="1"/>
      <w:numFmt w:val="bullet"/>
      <w:pStyle w:val="Bullet1"/>
      <w:lvlText w:val=""/>
      <w:lvlJc w:val="left"/>
      <w:pPr>
        <w:ind w:left="780" w:hanging="360"/>
      </w:pPr>
      <w:rPr>
        <w:rFonts w:ascii="Symbol" w:hAnsi="Symbol" w:cs="Symbol" w:hint="default"/>
        <w:color w:val="1F497D"/>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abstractNum w:abstractNumId="8" w15:restartNumberingAfterBreak="0">
    <w:nsid w:val="293D31C9"/>
    <w:multiLevelType w:val="hybridMultilevel"/>
    <w:tmpl w:val="57C8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65B23"/>
    <w:multiLevelType w:val="hybridMultilevel"/>
    <w:tmpl w:val="AB009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21E95"/>
    <w:multiLevelType w:val="hybridMultilevel"/>
    <w:tmpl w:val="C0FC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C77CD"/>
    <w:multiLevelType w:val="multilevel"/>
    <w:tmpl w:val="91120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4D61704"/>
    <w:multiLevelType w:val="hybridMultilevel"/>
    <w:tmpl w:val="B4385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D80FD6"/>
    <w:multiLevelType w:val="hybridMultilevel"/>
    <w:tmpl w:val="0EAE8666"/>
    <w:lvl w:ilvl="0" w:tplc="7C4AA9C6">
      <w:start w:val="1"/>
      <w:numFmt w:val="bullet"/>
      <w:pStyle w:val="Table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FF51E0"/>
    <w:multiLevelType w:val="hybridMultilevel"/>
    <w:tmpl w:val="5936F136"/>
    <w:lvl w:ilvl="0" w:tplc="5E3ED71E">
      <w:numFmt w:val="bullet"/>
      <w:lvlText w:val="•"/>
      <w:lvlJc w:val="left"/>
      <w:pPr>
        <w:ind w:left="820" w:hanging="360"/>
      </w:pPr>
      <w:rPr>
        <w:rFonts w:ascii="Calibri" w:eastAsia="Calibri" w:hAnsi="Calibri" w:cs="Calibri"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54237BC3"/>
    <w:multiLevelType w:val="hybridMultilevel"/>
    <w:tmpl w:val="75D8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F6771"/>
    <w:multiLevelType w:val="hybridMultilevel"/>
    <w:tmpl w:val="3F20031A"/>
    <w:lvl w:ilvl="0" w:tplc="5E3ED71E">
      <w:numFmt w:val="bullet"/>
      <w:lvlText w:val="•"/>
      <w:lvlJc w:val="left"/>
      <w:pPr>
        <w:ind w:left="8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F298B"/>
    <w:multiLevelType w:val="hybridMultilevel"/>
    <w:tmpl w:val="F990A7F2"/>
    <w:lvl w:ilvl="0" w:tplc="04090001">
      <w:start w:val="1"/>
      <w:numFmt w:val="bullet"/>
      <w:lvlText w:val=""/>
      <w:lvlJc w:val="left"/>
      <w:pPr>
        <w:ind w:left="780" w:hanging="360"/>
      </w:pPr>
      <w:rPr>
        <w:rFonts w:ascii="Symbol" w:hAnsi="Symbol" w:cs="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cs="Wingdings" w:hint="default"/>
      </w:rPr>
    </w:lvl>
    <w:lvl w:ilvl="3" w:tplc="04090001" w:tentative="1">
      <w:start w:val="1"/>
      <w:numFmt w:val="bullet"/>
      <w:lvlText w:val=""/>
      <w:lvlJc w:val="left"/>
      <w:pPr>
        <w:ind w:left="2940" w:hanging="360"/>
      </w:pPr>
      <w:rPr>
        <w:rFonts w:ascii="Symbol" w:hAnsi="Symbol" w:cs="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cs="Wingdings" w:hint="default"/>
      </w:rPr>
    </w:lvl>
    <w:lvl w:ilvl="6" w:tplc="04090001" w:tentative="1">
      <w:start w:val="1"/>
      <w:numFmt w:val="bullet"/>
      <w:lvlText w:val=""/>
      <w:lvlJc w:val="left"/>
      <w:pPr>
        <w:ind w:left="5100" w:hanging="360"/>
      </w:pPr>
      <w:rPr>
        <w:rFonts w:ascii="Symbol" w:hAnsi="Symbol" w:cs="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cs="Wingdings" w:hint="default"/>
      </w:rPr>
    </w:lvl>
  </w:abstractNum>
  <w:num w:numId="1">
    <w:abstractNumId w:val="2"/>
  </w:num>
  <w:num w:numId="2">
    <w:abstractNumId w:val="4"/>
  </w:num>
  <w:num w:numId="3">
    <w:abstractNumId w:val="10"/>
  </w:num>
  <w:num w:numId="4">
    <w:abstractNumId w:val="15"/>
  </w:num>
  <w:num w:numId="5">
    <w:abstractNumId w:val="8"/>
  </w:num>
  <w:num w:numId="6">
    <w:abstractNumId w:val="5"/>
  </w:num>
  <w:num w:numId="7">
    <w:abstractNumId w:val="14"/>
  </w:num>
  <w:num w:numId="8">
    <w:abstractNumId w:val="16"/>
  </w:num>
  <w:num w:numId="9">
    <w:abstractNumId w:val="11"/>
  </w:num>
  <w:num w:numId="10">
    <w:abstractNumId w:val="17"/>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13"/>
  </w:num>
  <w:num w:numId="15">
    <w:abstractNumId w:val="7"/>
  </w:num>
  <w:num w:numId="16">
    <w:abstractNumId w:val="6"/>
  </w:num>
  <w:num w:numId="17">
    <w:abstractNumId w:val="1"/>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o:colormru v:ext="edit" colors="#00c,#e2392c"/>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EA4"/>
    <w:rsid w:val="0000391B"/>
    <w:rsid w:val="000158CB"/>
    <w:rsid w:val="00016E7B"/>
    <w:rsid w:val="000229A8"/>
    <w:rsid w:val="000234A9"/>
    <w:rsid w:val="00025230"/>
    <w:rsid w:val="00031704"/>
    <w:rsid w:val="00040554"/>
    <w:rsid w:val="00040ED6"/>
    <w:rsid w:val="0004118A"/>
    <w:rsid w:val="00043240"/>
    <w:rsid w:val="00050906"/>
    <w:rsid w:val="00067D2E"/>
    <w:rsid w:val="000722AB"/>
    <w:rsid w:val="00074B69"/>
    <w:rsid w:val="0008368F"/>
    <w:rsid w:val="000A48BE"/>
    <w:rsid w:val="000B213D"/>
    <w:rsid w:val="000B601E"/>
    <w:rsid w:val="000C438D"/>
    <w:rsid w:val="000D6A5B"/>
    <w:rsid w:val="000F10AF"/>
    <w:rsid w:val="000F7860"/>
    <w:rsid w:val="00105BF3"/>
    <w:rsid w:val="001116FE"/>
    <w:rsid w:val="001154F4"/>
    <w:rsid w:val="00116D9D"/>
    <w:rsid w:val="001367F3"/>
    <w:rsid w:val="00142E83"/>
    <w:rsid w:val="00143170"/>
    <w:rsid w:val="00145691"/>
    <w:rsid w:val="0015323B"/>
    <w:rsid w:val="0016252B"/>
    <w:rsid w:val="00165EE8"/>
    <w:rsid w:val="001666A1"/>
    <w:rsid w:val="00167F33"/>
    <w:rsid w:val="001778C5"/>
    <w:rsid w:val="001820F0"/>
    <w:rsid w:val="001834BD"/>
    <w:rsid w:val="00187C32"/>
    <w:rsid w:val="0019449E"/>
    <w:rsid w:val="001A0B2E"/>
    <w:rsid w:val="001B5FEB"/>
    <w:rsid w:val="001B71DA"/>
    <w:rsid w:val="001C0851"/>
    <w:rsid w:val="001C70C9"/>
    <w:rsid w:val="001C7FF9"/>
    <w:rsid w:val="001D5831"/>
    <w:rsid w:val="001E1452"/>
    <w:rsid w:val="001F7591"/>
    <w:rsid w:val="002020BE"/>
    <w:rsid w:val="002059B6"/>
    <w:rsid w:val="0021694F"/>
    <w:rsid w:val="00217ECC"/>
    <w:rsid w:val="00221BE9"/>
    <w:rsid w:val="00221ED5"/>
    <w:rsid w:val="00223E12"/>
    <w:rsid w:val="00241C56"/>
    <w:rsid w:val="00244DC9"/>
    <w:rsid w:val="00245E4E"/>
    <w:rsid w:val="00246EF5"/>
    <w:rsid w:val="00251CF9"/>
    <w:rsid w:val="0026191A"/>
    <w:rsid w:val="00263666"/>
    <w:rsid w:val="00263FC9"/>
    <w:rsid w:val="00265476"/>
    <w:rsid w:val="00265D41"/>
    <w:rsid w:val="002823FF"/>
    <w:rsid w:val="00283941"/>
    <w:rsid w:val="0029370F"/>
    <w:rsid w:val="002954B7"/>
    <w:rsid w:val="002A1021"/>
    <w:rsid w:val="002A58CA"/>
    <w:rsid w:val="002B7BC0"/>
    <w:rsid w:val="002C55D8"/>
    <w:rsid w:val="002D7922"/>
    <w:rsid w:val="002E1A3B"/>
    <w:rsid w:val="002E25EB"/>
    <w:rsid w:val="002E4593"/>
    <w:rsid w:val="002F03D9"/>
    <w:rsid w:val="002F173C"/>
    <w:rsid w:val="002F21C9"/>
    <w:rsid w:val="002F6347"/>
    <w:rsid w:val="002F7632"/>
    <w:rsid w:val="003011DF"/>
    <w:rsid w:val="003022DB"/>
    <w:rsid w:val="0031072A"/>
    <w:rsid w:val="00313D18"/>
    <w:rsid w:val="00317CF3"/>
    <w:rsid w:val="0032463B"/>
    <w:rsid w:val="0032579F"/>
    <w:rsid w:val="0033095E"/>
    <w:rsid w:val="003366C1"/>
    <w:rsid w:val="00337621"/>
    <w:rsid w:val="00347E49"/>
    <w:rsid w:val="00355C21"/>
    <w:rsid w:val="0035641F"/>
    <w:rsid w:val="00357744"/>
    <w:rsid w:val="00375468"/>
    <w:rsid w:val="003814C0"/>
    <w:rsid w:val="0039122A"/>
    <w:rsid w:val="003A0610"/>
    <w:rsid w:val="003A4F96"/>
    <w:rsid w:val="003B1E13"/>
    <w:rsid w:val="003C12CF"/>
    <w:rsid w:val="003C2E7C"/>
    <w:rsid w:val="003C3229"/>
    <w:rsid w:val="003C3596"/>
    <w:rsid w:val="003D12CA"/>
    <w:rsid w:val="003D245E"/>
    <w:rsid w:val="003D3C25"/>
    <w:rsid w:val="003D4074"/>
    <w:rsid w:val="003D5441"/>
    <w:rsid w:val="003D7508"/>
    <w:rsid w:val="003E7F16"/>
    <w:rsid w:val="004051AC"/>
    <w:rsid w:val="004059B6"/>
    <w:rsid w:val="0040708A"/>
    <w:rsid w:val="00421BEC"/>
    <w:rsid w:val="004266C6"/>
    <w:rsid w:val="004333CF"/>
    <w:rsid w:val="00433B0A"/>
    <w:rsid w:val="0043722C"/>
    <w:rsid w:val="00442132"/>
    <w:rsid w:val="0046197A"/>
    <w:rsid w:val="0046268A"/>
    <w:rsid w:val="00463C55"/>
    <w:rsid w:val="00467741"/>
    <w:rsid w:val="00471218"/>
    <w:rsid w:val="00473CBA"/>
    <w:rsid w:val="00495E10"/>
    <w:rsid w:val="00495E84"/>
    <w:rsid w:val="004A592C"/>
    <w:rsid w:val="004A6E90"/>
    <w:rsid w:val="004B3726"/>
    <w:rsid w:val="004B69FC"/>
    <w:rsid w:val="004C433B"/>
    <w:rsid w:val="004C77C1"/>
    <w:rsid w:val="004D2B22"/>
    <w:rsid w:val="004F4827"/>
    <w:rsid w:val="004F4D3E"/>
    <w:rsid w:val="00500DDC"/>
    <w:rsid w:val="00502FB3"/>
    <w:rsid w:val="0050373F"/>
    <w:rsid w:val="00503857"/>
    <w:rsid w:val="00511332"/>
    <w:rsid w:val="005141DD"/>
    <w:rsid w:val="00515884"/>
    <w:rsid w:val="00524D92"/>
    <w:rsid w:val="005305C6"/>
    <w:rsid w:val="00533B5C"/>
    <w:rsid w:val="005507A7"/>
    <w:rsid w:val="0055490B"/>
    <w:rsid w:val="00554A17"/>
    <w:rsid w:val="005618F8"/>
    <w:rsid w:val="00566063"/>
    <w:rsid w:val="00571DC3"/>
    <w:rsid w:val="0057294A"/>
    <w:rsid w:val="00572CB4"/>
    <w:rsid w:val="00585828"/>
    <w:rsid w:val="00590523"/>
    <w:rsid w:val="0059131E"/>
    <w:rsid w:val="00593375"/>
    <w:rsid w:val="005A26BC"/>
    <w:rsid w:val="005A3EA4"/>
    <w:rsid w:val="005B38F8"/>
    <w:rsid w:val="005C0B0C"/>
    <w:rsid w:val="005C4F56"/>
    <w:rsid w:val="005C5385"/>
    <w:rsid w:val="005C613E"/>
    <w:rsid w:val="005E0057"/>
    <w:rsid w:val="005E472A"/>
    <w:rsid w:val="005F0910"/>
    <w:rsid w:val="005F0FCE"/>
    <w:rsid w:val="005F17E9"/>
    <w:rsid w:val="005F75D9"/>
    <w:rsid w:val="00600C58"/>
    <w:rsid w:val="00604E11"/>
    <w:rsid w:val="00606012"/>
    <w:rsid w:val="00613018"/>
    <w:rsid w:val="006207D0"/>
    <w:rsid w:val="00620CCA"/>
    <w:rsid w:val="00620EBF"/>
    <w:rsid w:val="00630A8E"/>
    <w:rsid w:val="00644388"/>
    <w:rsid w:val="00661E33"/>
    <w:rsid w:val="00665671"/>
    <w:rsid w:val="006676F8"/>
    <w:rsid w:val="00672314"/>
    <w:rsid w:val="00675AA9"/>
    <w:rsid w:val="0068244D"/>
    <w:rsid w:val="00685509"/>
    <w:rsid w:val="00686675"/>
    <w:rsid w:val="00690177"/>
    <w:rsid w:val="0069193A"/>
    <w:rsid w:val="006A1510"/>
    <w:rsid w:val="006A2B0E"/>
    <w:rsid w:val="006B5AEA"/>
    <w:rsid w:val="006C3D92"/>
    <w:rsid w:val="006C3E9C"/>
    <w:rsid w:val="006D299D"/>
    <w:rsid w:val="006D50A4"/>
    <w:rsid w:val="006E40FF"/>
    <w:rsid w:val="006F24E4"/>
    <w:rsid w:val="00705208"/>
    <w:rsid w:val="00713524"/>
    <w:rsid w:val="00713A76"/>
    <w:rsid w:val="00714094"/>
    <w:rsid w:val="00714977"/>
    <w:rsid w:val="00717625"/>
    <w:rsid w:val="00721FE1"/>
    <w:rsid w:val="00726326"/>
    <w:rsid w:val="00730D67"/>
    <w:rsid w:val="0074242D"/>
    <w:rsid w:val="00744C3D"/>
    <w:rsid w:val="00745884"/>
    <w:rsid w:val="007524FE"/>
    <w:rsid w:val="00754A57"/>
    <w:rsid w:val="00757C23"/>
    <w:rsid w:val="0076206E"/>
    <w:rsid w:val="00764EE4"/>
    <w:rsid w:val="0077384F"/>
    <w:rsid w:val="007764DF"/>
    <w:rsid w:val="00782F39"/>
    <w:rsid w:val="00786213"/>
    <w:rsid w:val="00786E3E"/>
    <w:rsid w:val="00797B94"/>
    <w:rsid w:val="007A0B23"/>
    <w:rsid w:val="007A0FBA"/>
    <w:rsid w:val="007A3E3A"/>
    <w:rsid w:val="007A6F82"/>
    <w:rsid w:val="007A72D3"/>
    <w:rsid w:val="007A7B49"/>
    <w:rsid w:val="007A7DFA"/>
    <w:rsid w:val="007B23B6"/>
    <w:rsid w:val="007B2929"/>
    <w:rsid w:val="007B581C"/>
    <w:rsid w:val="007B64C6"/>
    <w:rsid w:val="007C7676"/>
    <w:rsid w:val="007D245D"/>
    <w:rsid w:val="007D3233"/>
    <w:rsid w:val="007D6556"/>
    <w:rsid w:val="007E26E2"/>
    <w:rsid w:val="007E27FC"/>
    <w:rsid w:val="007E6281"/>
    <w:rsid w:val="007E7F9F"/>
    <w:rsid w:val="007F183D"/>
    <w:rsid w:val="007F3D89"/>
    <w:rsid w:val="007F3E5C"/>
    <w:rsid w:val="008050DD"/>
    <w:rsid w:val="0080560B"/>
    <w:rsid w:val="00823BDE"/>
    <w:rsid w:val="008261DA"/>
    <w:rsid w:val="00831BBD"/>
    <w:rsid w:val="0083567E"/>
    <w:rsid w:val="008372DD"/>
    <w:rsid w:val="008438AD"/>
    <w:rsid w:val="00850100"/>
    <w:rsid w:val="008517DB"/>
    <w:rsid w:val="00855717"/>
    <w:rsid w:val="00865E39"/>
    <w:rsid w:val="008854BB"/>
    <w:rsid w:val="008901AC"/>
    <w:rsid w:val="008908ED"/>
    <w:rsid w:val="0089756D"/>
    <w:rsid w:val="008A1697"/>
    <w:rsid w:val="008A23FA"/>
    <w:rsid w:val="008A40C6"/>
    <w:rsid w:val="008A434A"/>
    <w:rsid w:val="008B0899"/>
    <w:rsid w:val="008B29C4"/>
    <w:rsid w:val="008B6B65"/>
    <w:rsid w:val="008B72A8"/>
    <w:rsid w:val="008C4C4D"/>
    <w:rsid w:val="008C5DD3"/>
    <w:rsid w:val="008D0115"/>
    <w:rsid w:val="008D1395"/>
    <w:rsid w:val="008D190C"/>
    <w:rsid w:val="008D592C"/>
    <w:rsid w:val="008D7511"/>
    <w:rsid w:val="008E1821"/>
    <w:rsid w:val="008E7699"/>
    <w:rsid w:val="008F26DF"/>
    <w:rsid w:val="008F48A2"/>
    <w:rsid w:val="009169BA"/>
    <w:rsid w:val="009179DD"/>
    <w:rsid w:val="00917A37"/>
    <w:rsid w:val="00917C8C"/>
    <w:rsid w:val="0092553B"/>
    <w:rsid w:val="00932384"/>
    <w:rsid w:val="00934124"/>
    <w:rsid w:val="0093572B"/>
    <w:rsid w:val="0094284F"/>
    <w:rsid w:val="0095602C"/>
    <w:rsid w:val="009576AA"/>
    <w:rsid w:val="00975078"/>
    <w:rsid w:val="0097778D"/>
    <w:rsid w:val="00981A55"/>
    <w:rsid w:val="00981F35"/>
    <w:rsid w:val="00984BF3"/>
    <w:rsid w:val="009858C6"/>
    <w:rsid w:val="009921C5"/>
    <w:rsid w:val="0099518A"/>
    <w:rsid w:val="009975D5"/>
    <w:rsid w:val="009A0201"/>
    <w:rsid w:val="009A49CD"/>
    <w:rsid w:val="009C30F3"/>
    <w:rsid w:val="009C3FC3"/>
    <w:rsid w:val="009D0C94"/>
    <w:rsid w:val="009D43C0"/>
    <w:rsid w:val="009D5950"/>
    <w:rsid w:val="009E2A47"/>
    <w:rsid w:val="009E44F1"/>
    <w:rsid w:val="009F261F"/>
    <w:rsid w:val="009F5EA0"/>
    <w:rsid w:val="00A01119"/>
    <w:rsid w:val="00A050E1"/>
    <w:rsid w:val="00A05A66"/>
    <w:rsid w:val="00A1107A"/>
    <w:rsid w:val="00A12E3A"/>
    <w:rsid w:val="00A13D50"/>
    <w:rsid w:val="00A147C1"/>
    <w:rsid w:val="00A43C69"/>
    <w:rsid w:val="00A44D5E"/>
    <w:rsid w:val="00A4638B"/>
    <w:rsid w:val="00A503CF"/>
    <w:rsid w:val="00A520E3"/>
    <w:rsid w:val="00A56734"/>
    <w:rsid w:val="00A62022"/>
    <w:rsid w:val="00A6569B"/>
    <w:rsid w:val="00A77F51"/>
    <w:rsid w:val="00A81F38"/>
    <w:rsid w:val="00A829AC"/>
    <w:rsid w:val="00A87430"/>
    <w:rsid w:val="00A92426"/>
    <w:rsid w:val="00AA0064"/>
    <w:rsid w:val="00AA6F31"/>
    <w:rsid w:val="00AB399F"/>
    <w:rsid w:val="00AB3DFB"/>
    <w:rsid w:val="00AB7D52"/>
    <w:rsid w:val="00AC3EB7"/>
    <w:rsid w:val="00AC5C83"/>
    <w:rsid w:val="00AD140E"/>
    <w:rsid w:val="00AE00E6"/>
    <w:rsid w:val="00AF1F9B"/>
    <w:rsid w:val="00B040B3"/>
    <w:rsid w:val="00B10BF8"/>
    <w:rsid w:val="00B128F7"/>
    <w:rsid w:val="00B1558D"/>
    <w:rsid w:val="00B167E6"/>
    <w:rsid w:val="00B238EE"/>
    <w:rsid w:val="00B2713C"/>
    <w:rsid w:val="00B422F5"/>
    <w:rsid w:val="00B50398"/>
    <w:rsid w:val="00B557A6"/>
    <w:rsid w:val="00B564D3"/>
    <w:rsid w:val="00B62C39"/>
    <w:rsid w:val="00B635FE"/>
    <w:rsid w:val="00B73901"/>
    <w:rsid w:val="00B75A1C"/>
    <w:rsid w:val="00B7698E"/>
    <w:rsid w:val="00B80E80"/>
    <w:rsid w:val="00B831D1"/>
    <w:rsid w:val="00B84807"/>
    <w:rsid w:val="00B85000"/>
    <w:rsid w:val="00B8657C"/>
    <w:rsid w:val="00B86ED2"/>
    <w:rsid w:val="00B905CA"/>
    <w:rsid w:val="00B97DFE"/>
    <w:rsid w:val="00BA661B"/>
    <w:rsid w:val="00BB0A60"/>
    <w:rsid w:val="00BB608D"/>
    <w:rsid w:val="00BB7AC3"/>
    <w:rsid w:val="00BC1F4F"/>
    <w:rsid w:val="00BD262D"/>
    <w:rsid w:val="00BE17D2"/>
    <w:rsid w:val="00BE40AC"/>
    <w:rsid w:val="00BE4BE3"/>
    <w:rsid w:val="00BF028A"/>
    <w:rsid w:val="00C048A4"/>
    <w:rsid w:val="00C2057F"/>
    <w:rsid w:val="00C224B2"/>
    <w:rsid w:val="00C243C5"/>
    <w:rsid w:val="00C24FF6"/>
    <w:rsid w:val="00C309BA"/>
    <w:rsid w:val="00C30FB1"/>
    <w:rsid w:val="00C4462D"/>
    <w:rsid w:val="00C454AF"/>
    <w:rsid w:val="00C46027"/>
    <w:rsid w:val="00C726ED"/>
    <w:rsid w:val="00C75973"/>
    <w:rsid w:val="00C76798"/>
    <w:rsid w:val="00C77787"/>
    <w:rsid w:val="00C80860"/>
    <w:rsid w:val="00C82A7C"/>
    <w:rsid w:val="00C955D8"/>
    <w:rsid w:val="00C97693"/>
    <w:rsid w:val="00CA28B9"/>
    <w:rsid w:val="00CA2CF8"/>
    <w:rsid w:val="00CA3ADA"/>
    <w:rsid w:val="00CA4CA6"/>
    <w:rsid w:val="00CC74D6"/>
    <w:rsid w:val="00CC793F"/>
    <w:rsid w:val="00CD164A"/>
    <w:rsid w:val="00CD5176"/>
    <w:rsid w:val="00CD7F7C"/>
    <w:rsid w:val="00CE3C5E"/>
    <w:rsid w:val="00D020FE"/>
    <w:rsid w:val="00D0453C"/>
    <w:rsid w:val="00D07A98"/>
    <w:rsid w:val="00D11BF4"/>
    <w:rsid w:val="00D16C2C"/>
    <w:rsid w:val="00D207C6"/>
    <w:rsid w:val="00D23FE8"/>
    <w:rsid w:val="00D27ACB"/>
    <w:rsid w:val="00D45318"/>
    <w:rsid w:val="00D52CA9"/>
    <w:rsid w:val="00D622DD"/>
    <w:rsid w:val="00D66598"/>
    <w:rsid w:val="00D80A06"/>
    <w:rsid w:val="00D94112"/>
    <w:rsid w:val="00D95CC3"/>
    <w:rsid w:val="00DA3015"/>
    <w:rsid w:val="00DB2951"/>
    <w:rsid w:val="00DB6C65"/>
    <w:rsid w:val="00DC3CDF"/>
    <w:rsid w:val="00DD4628"/>
    <w:rsid w:val="00DE5025"/>
    <w:rsid w:val="00DF1B8E"/>
    <w:rsid w:val="00DF26F8"/>
    <w:rsid w:val="00DF3FFB"/>
    <w:rsid w:val="00E011FF"/>
    <w:rsid w:val="00E01F21"/>
    <w:rsid w:val="00E0418B"/>
    <w:rsid w:val="00E04574"/>
    <w:rsid w:val="00E102A9"/>
    <w:rsid w:val="00E14BBB"/>
    <w:rsid w:val="00E1736B"/>
    <w:rsid w:val="00E22061"/>
    <w:rsid w:val="00E24BFF"/>
    <w:rsid w:val="00E25D21"/>
    <w:rsid w:val="00E25D78"/>
    <w:rsid w:val="00E32BDF"/>
    <w:rsid w:val="00E340F5"/>
    <w:rsid w:val="00E34949"/>
    <w:rsid w:val="00E44A4B"/>
    <w:rsid w:val="00E5089D"/>
    <w:rsid w:val="00E6005F"/>
    <w:rsid w:val="00E73439"/>
    <w:rsid w:val="00E823A5"/>
    <w:rsid w:val="00E856F5"/>
    <w:rsid w:val="00E85C61"/>
    <w:rsid w:val="00E871AA"/>
    <w:rsid w:val="00E93D71"/>
    <w:rsid w:val="00E9430D"/>
    <w:rsid w:val="00EA44E7"/>
    <w:rsid w:val="00EB0A1F"/>
    <w:rsid w:val="00EB16A7"/>
    <w:rsid w:val="00EC29A1"/>
    <w:rsid w:val="00EC4E80"/>
    <w:rsid w:val="00ED25CF"/>
    <w:rsid w:val="00ED2D23"/>
    <w:rsid w:val="00EE0EF5"/>
    <w:rsid w:val="00EE2C96"/>
    <w:rsid w:val="00EE2F12"/>
    <w:rsid w:val="00EE758B"/>
    <w:rsid w:val="00F00C60"/>
    <w:rsid w:val="00F03AC2"/>
    <w:rsid w:val="00F0745A"/>
    <w:rsid w:val="00F1122C"/>
    <w:rsid w:val="00F11352"/>
    <w:rsid w:val="00F12B5B"/>
    <w:rsid w:val="00F14FFD"/>
    <w:rsid w:val="00F16317"/>
    <w:rsid w:val="00F2496C"/>
    <w:rsid w:val="00F329DB"/>
    <w:rsid w:val="00F32A51"/>
    <w:rsid w:val="00F40DE3"/>
    <w:rsid w:val="00F546C9"/>
    <w:rsid w:val="00F70826"/>
    <w:rsid w:val="00F71A1B"/>
    <w:rsid w:val="00F71F62"/>
    <w:rsid w:val="00F730AC"/>
    <w:rsid w:val="00F752F6"/>
    <w:rsid w:val="00F753E3"/>
    <w:rsid w:val="00F77A8E"/>
    <w:rsid w:val="00F83A7B"/>
    <w:rsid w:val="00F92358"/>
    <w:rsid w:val="00F93D52"/>
    <w:rsid w:val="00F973FB"/>
    <w:rsid w:val="00FA0507"/>
    <w:rsid w:val="00FA26DB"/>
    <w:rsid w:val="00FA2871"/>
    <w:rsid w:val="00FA4C03"/>
    <w:rsid w:val="00FC2A53"/>
    <w:rsid w:val="00FC4640"/>
    <w:rsid w:val="00FC5E92"/>
    <w:rsid w:val="00FC6C09"/>
    <w:rsid w:val="00FD295E"/>
    <w:rsid w:val="00FD3188"/>
    <w:rsid w:val="00FE1CAA"/>
    <w:rsid w:val="00FE24C5"/>
    <w:rsid w:val="00FE4C54"/>
    <w:rsid w:val="00FE51B3"/>
    <w:rsid w:val="00FF11F3"/>
    <w:rsid w:val="00FF6B4F"/>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c,#e2392c"/>
    </o:shapedefaults>
    <o:shapelayout v:ext="edit">
      <o:idmap v:ext="edit" data="1"/>
    </o:shapelayout>
  </w:shapeDefaults>
  <w:decimalSymbol w:val="."/>
  <w:listSeparator w:val=","/>
  <w14:docId w14:val="6FAB7334"/>
  <w15:docId w15:val="{FF26D792-06E5-4347-896D-492EEB6F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rsid w:val="00831BBD"/>
    <w:pPr>
      <w:outlineLvl w:val="0"/>
    </w:pPr>
    <w:rPr>
      <w:rFonts w:ascii="Bookman Old Style" w:hAnsi="Bookman Old Style"/>
      <w:b/>
      <w:bCs/>
      <w:color w:val="1F497D"/>
      <w:sz w:val="32"/>
      <w:szCs w:val="32"/>
    </w:rPr>
  </w:style>
  <w:style w:type="paragraph" w:styleId="Heading2">
    <w:name w:val="heading 2"/>
    <w:basedOn w:val="Normal"/>
    <w:uiPriority w:val="1"/>
    <w:qFormat/>
    <w:rsid w:val="00831BBD"/>
    <w:pPr>
      <w:outlineLvl w:val="1"/>
    </w:pPr>
    <w:rPr>
      <w:rFonts w:ascii="Bookman Old Style" w:hAnsi="Bookman Old Style" w:cs="Times New Roman"/>
      <w:b/>
      <w:color w:val="1F497D" w:themeColor="text2"/>
      <w:sz w:val="32"/>
      <w:szCs w:val="32"/>
      <w:u w:val="single"/>
    </w:rPr>
  </w:style>
  <w:style w:type="paragraph" w:styleId="Heading3">
    <w:name w:val="heading 3"/>
    <w:basedOn w:val="Normal"/>
    <w:uiPriority w:val="1"/>
    <w:qFormat/>
    <w:pPr>
      <w:ind w:left="820" w:hanging="360"/>
      <w:outlineLvl w:val="2"/>
    </w:pPr>
    <w:rPr>
      <w:b/>
      <w:bCs/>
      <w:sz w:val="28"/>
      <w:szCs w:val="28"/>
    </w:rPr>
  </w:style>
  <w:style w:type="paragraph" w:styleId="Heading4">
    <w:name w:val="heading 4"/>
    <w:basedOn w:val="Normal"/>
    <w:next w:val="Normal"/>
    <w:link w:val="Heading4Char"/>
    <w:uiPriority w:val="9"/>
    <w:unhideWhenUsed/>
    <w:qFormat/>
    <w:rsid w:val="00782F39"/>
    <w:pPr>
      <w:keepNext/>
      <w:spacing w:before="20"/>
      <w:outlineLvl w:val="3"/>
    </w:pPr>
    <w:rPr>
      <w:rFonts w:ascii="Elephant" w:hAnsi="Elephant"/>
      <w:sz w:val="40"/>
      <w:u w:color="2D74B5"/>
    </w:rPr>
  </w:style>
  <w:style w:type="paragraph" w:styleId="Heading5">
    <w:name w:val="heading 5"/>
    <w:basedOn w:val="Normal"/>
    <w:next w:val="Normal"/>
    <w:link w:val="Heading5Char"/>
    <w:uiPriority w:val="9"/>
    <w:unhideWhenUsed/>
    <w:qFormat/>
    <w:rsid w:val="00C24FF6"/>
    <w:pPr>
      <w:keepNext/>
      <w:spacing w:before="220"/>
      <w:ind w:left="100"/>
      <w:outlineLvl w:val="4"/>
    </w:pPr>
    <w:rPr>
      <w:rFonts w:ascii="Elephant" w:hAnsi="Elephant"/>
      <w:sz w:val="40"/>
      <w:u w:color="2D74B5"/>
    </w:rPr>
  </w:style>
  <w:style w:type="paragraph" w:styleId="Heading6">
    <w:name w:val="heading 6"/>
    <w:basedOn w:val="Normal"/>
    <w:next w:val="Normal"/>
    <w:link w:val="Heading6Char"/>
    <w:uiPriority w:val="9"/>
    <w:unhideWhenUsed/>
    <w:qFormat/>
    <w:rsid w:val="008D7511"/>
    <w:pPr>
      <w:keepNext/>
      <w:outlineLvl w:val="5"/>
    </w:pPr>
    <w:rPr>
      <w:rFonts w:ascii="Times New Roman" w:hAnsi="Times New Roman"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00"/>
    </w:pPr>
    <w:rPr>
      <w:b/>
      <w:bCs/>
    </w:rPr>
  </w:style>
  <w:style w:type="paragraph" w:styleId="BodyText">
    <w:name w:val="Body Text"/>
    <w:basedOn w:val="Normal"/>
    <w:link w:val="BodyTextChar"/>
    <w:uiPriority w:val="1"/>
    <w:qFormat/>
    <w:rsid w:val="007B581C"/>
    <w:pPr>
      <w:spacing w:after="240"/>
      <w:jc w:val="both"/>
    </w:pPr>
    <w:rPr>
      <w:rFonts w:ascii="Arial" w:hAnsi="Arial" w:cs="Arial"/>
      <w:sz w:val="24"/>
      <w:szCs w:val="24"/>
    </w:rPr>
  </w:style>
  <w:style w:type="paragraph" w:styleId="ListParagraph">
    <w:name w:val="List Paragraph"/>
    <w:basedOn w:val="Normal"/>
    <w:uiPriority w:val="34"/>
    <w:qFormat/>
    <w:pPr>
      <w:spacing w:before="27"/>
      <w:ind w:left="82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7B581C"/>
    <w:rPr>
      <w:rFonts w:ascii="Arial" w:eastAsia="Calibri" w:hAnsi="Arial" w:cs="Arial"/>
      <w:sz w:val="24"/>
      <w:szCs w:val="24"/>
      <w:lang w:bidi="en-US"/>
    </w:rPr>
  </w:style>
  <w:style w:type="character" w:customStyle="1" w:styleId="Heading4Char">
    <w:name w:val="Heading 4 Char"/>
    <w:basedOn w:val="DefaultParagraphFont"/>
    <w:link w:val="Heading4"/>
    <w:uiPriority w:val="9"/>
    <w:rsid w:val="00782F39"/>
    <w:rPr>
      <w:rFonts w:ascii="Elephant" w:eastAsia="Calibri" w:hAnsi="Elephant" w:cs="Calibri"/>
      <w:sz w:val="40"/>
      <w:u w:color="2D74B5"/>
      <w:lang w:bidi="en-US"/>
    </w:rPr>
  </w:style>
  <w:style w:type="character" w:customStyle="1" w:styleId="Heading5Char">
    <w:name w:val="Heading 5 Char"/>
    <w:basedOn w:val="DefaultParagraphFont"/>
    <w:link w:val="Heading5"/>
    <w:uiPriority w:val="9"/>
    <w:rsid w:val="00C24FF6"/>
    <w:rPr>
      <w:rFonts w:ascii="Elephant" w:eastAsia="Calibri" w:hAnsi="Elephant" w:cs="Calibri"/>
      <w:sz w:val="40"/>
      <w:u w:color="2D74B5"/>
      <w:lang w:bidi="en-US"/>
    </w:rPr>
  </w:style>
  <w:style w:type="paragraph" w:styleId="TOCHeading">
    <w:name w:val="TOC Heading"/>
    <w:basedOn w:val="Heading1"/>
    <w:next w:val="Normal"/>
    <w:uiPriority w:val="39"/>
    <w:unhideWhenUsed/>
    <w:qFormat/>
    <w:rsid w:val="000F7860"/>
    <w:pPr>
      <w:keepNext/>
      <w:keepLines/>
      <w:widowControl/>
      <w:autoSpaceDE/>
      <w:autoSpaceDN/>
      <w:spacing w:before="240" w:line="259" w:lineRule="auto"/>
      <w:outlineLvl w:val="9"/>
    </w:pPr>
    <w:rPr>
      <w:rFonts w:asciiTheme="majorHAnsi" w:eastAsiaTheme="majorEastAsia" w:hAnsiTheme="majorHAnsi" w:cstheme="majorBidi"/>
      <w:i/>
      <w:color w:val="365F91" w:themeColor="accent1" w:themeShade="BF"/>
      <w:lang w:bidi="ar-SA"/>
    </w:rPr>
  </w:style>
  <w:style w:type="paragraph" w:styleId="TOC2">
    <w:name w:val="toc 2"/>
    <w:basedOn w:val="Normal"/>
    <w:next w:val="Normal"/>
    <w:autoRedefine/>
    <w:uiPriority w:val="39"/>
    <w:unhideWhenUsed/>
    <w:rsid w:val="000F7860"/>
    <w:pPr>
      <w:spacing w:after="100"/>
      <w:ind w:left="220"/>
    </w:pPr>
  </w:style>
  <w:style w:type="paragraph" w:styleId="TOC3">
    <w:name w:val="toc 3"/>
    <w:basedOn w:val="Normal"/>
    <w:next w:val="Normal"/>
    <w:autoRedefine/>
    <w:uiPriority w:val="39"/>
    <w:unhideWhenUsed/>
    <w:rsid w:val="000F7860"/>
    <w:pPr>
      <w:spacing w:after="100"/>
      <w:ind w:left="440"/>
    </w:pPr>
  </w:style>
  <w:style w:type="character" w:styleId="Hyperlink">
    <w:name w:val="Hyperlink"/>
    <w:basedOn w:val="DefaultParagraphFont"/>
    <w:uiPriority w:val="99"/>
    <w:unhideWhenUsed/>
    <w:rsid w:val="000F7860"/>
    <w:rPr>
      <w:color w:val="0000FF" w:themeColor="hyperlink"/>
      <w:u w:val="single"/>
    </w:rPr>
  </w:style>
  <w:style w:type="table" w:styleId="TableGrid">
    <w:name w:val="Table Grid"/>
    <w:basedOn w:val="TableNormal"/>
    <w:uiPriority w:val="39"/>
    <w:rsid w:val="008D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8D7511"/>
    <w:rPr>
      <w:rFonts w:ascii="Times New Roman" w:eastAsia="Calibri" w:hAnsi="Times New Roman" w:cs="Times New Roman"/>
      <w:sz w:val="36"/>
      <w:lang w:bidi="en-US"/>
    </w:rPr>
  </w:style>
  <w:style w:type="paragraph" w:styleId="NormalWeb">
    <w:name w:val="Normal (Web)"/>
    <w:basedOn w:val="Normal"/>
    <w:uiPriority w:val="99"/>
    <w:unhideWhenUsed/>
    <w:rsid w:val="00ED2D23"/>
    <w:pPr>
      <w:widowControl/>
      <w:autoSpaceDE/>
      <w:autoSpaceDN/>
    </w:pPr>
    <w:rPr>
      <w:rFonts w:ascii="Times New Roman" w:eastAsiaTheme="minorHAnsi" w:hAnsi="Times New Roman" w:cs="Times New Roman"/>
      <w:sz w:val="24"/>
      <w:szCs w:val="24"/>
      <w:lang w:bidi="ar-SA"/>
    </w:rPr>
  </w:style>
  <w:style w:type="paragraph" w:styleId="Header">
    <w:name w:val="header"/>
    <w:basedOn w:val="Normal"/>
    <w:link w:val="HeaderChar"/>
    <w:uiPriority w:val="99"/>
    <w:unhideWhenUsed/>
    <w:rsid w:val="00CA4CA6"/>
    <w:pPr>
      <w:tabs>
        <w:tab w:val="center" w:pos="4680"/>
        <w:tab w:val="right" w:pos="9360"/>
      </w:tabs>
    </w:pPr>
  </w:style>
  <w:style w:type="character" w:customStyle="1" w:styleId="HeaderChar">
    <w:name w:val="Header Char"/>
    <w:basedOn w:val="DefaultParagraphFont"/>
    <w:link w:val="Header"/>
    <w:uiPriority w:val="99"/>
    <w:rsid w:val="00CA4CA6"/>
    <w:rPr>
      <w:rFonts w:ascii="Calibri" w:eastAsia="Calibri" w:hAnsi="Calibri" w:cs="Calibri"/>
      <w:lang w:bidi="en-US"/>
    </w:rPr>
  </w:style>
  <w:style w:type="paragraph" w:styleId="Footer">
    <w:name w:val="footer"/>
    <w:basedOn w:val="Normal"/>
    <w:link w:val="FooterChar"/>
    <w:uiPriority w:val="99"/>
    <w:unhideWhenUsed/>
    <w:rsid w:val="00CA4CA6"/>
    <w:pPr>
      <w:tabs>
        <w:tab w:val="center" w:pos="4680"/>
        <w:tab w:val="right" w:pos="9360"/>
      </w:tabs>
    </w:pPr>
  </w:style>
  <w:style w:type="character" w:customStyle="1" w:styleId="FooterChar">
    <w:name w:val="Footer Char"/>
    <w:basedOn w:val="DefaultParagraphFont"/>
    <w:link w:val="Footer"/>
    <w:uiPriority w:val="99"/>
    <w:rsid w:val="00CA4CA6"/>
    <w:rPr>
      <w:rFonts w:ascii="Calibri" w:eastAsia="Calibri" w:hAnsi="Calibri" w:cs="Calibri"/>
      <w:lang w:bidi="en-US"/>
    </w:rPr>
  </w:style>
  <w:style w:type="paragraph" w:customStyle="1" w:styleId="Default">
    <w:name w:val="Default"/>
    <w:rsid w:val="00E011FF"/>
    <w:pPr>
      <w:widowControl/>
      <w:adjustRightInd w:val="0"/>
    </w:pPr>
    <w:rPr>
      <w:rFonts w:ascii="Calibri" w:hAnsi="Calibri" w:cs="Calibri"/>
      <w:color w:val="000000"/>
      <w:sz w:val="24"/>
      <w:szCs w:val="24"/>
    </w:rPr>
  </w:style>
  <w:style w:type="table" w:customStyle="1" w:styleId="TableGrid1">
    <w:name w:val="Table Grid1"/>
    <w:basedOn w:val="TableNormal"/>
    <w:next w:val="TableGrid"/>
    <w:uiPriority w:val="39"/>
    <w:rsid w:val="00E25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A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A7C"/>
    <w:rPr>
      <w:rFonts w:ascii="Segoe UI" w:eastAsia="Calibri" w:hAnsi="Segoe UI" w:cs="Segoe UI"/>
      <w:sz w:val="18"/>
      <w:szCs w:val="18"/>
      <w:lang w:bidi="en-US"/>
    </w:rPr>
  </w:style>
  <w:style w:type="paragraph" w:customStyle="1" w:styleId="xmsonormal">
    <w:name w:val="x_msonormal"/>
    <w:basedOn w:val="Normal"/>
    <w:rsid w:val="00721FE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357744"/>
    <w:rPr>
      <w:sz w:val="16"/>
      <w:szCs w:val="16"/>
    </w:rPr>
  </w:style>
  <w:style w:type="paragraph" w:styleId="CommentText">
    <w:name w:val="annotation text"/>
    <w:basedOn w:val="Normal"/>
    <w:link w:val="CommentTextChar"/>
    <w:uiPriority w:val="99"/>
    <w:semiHidden/>
    <w:unhideWhenUsed/>
    <w:rsid w:val="00357744"/>
    <w:rPr>
      <w:sz w:val="20"/>
      <w:szCs w:val="20"/>
    </w:rPr>
  </w:style>
  <w:style w:type="character" w:customStyle="1" w:styleId="CommentTextChar">
    <w:name w:val="Comment Text Char"/>
    <w:basedOn w:val="DefaultParagraphFont"/>
    <w:link w:val="CommentText"/>
    <w:uiPriority w:val="99"/>
    <w:semiHidden/>
    <w:rsid w:val="00357744"/>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57744"/>
    <w:rPr>
      <w:b/>
      <w:bCs/>
    </w:rPr>
  </w:style>
  <w:style w:type="character" w:customStyle="1" w:styleId="CommentSubjectChar">
    <w:name w:val="Comment Subject Char"/>
    <w:basedOn w:val="CommentTextChar"/>
    <w:link w:val="CommentSubject"/>
    <w:uiPriority w:val="99"/>
    <w:semiHidden/>
    <w:rsid w:val="00357744"/>
    <w:rPr>
      <w:rFonts w:ascii="Calibri" w:eastAsia="Calibri" w:hAnsi="Calibri" w:cs="Calibri"/>
      <w:b/>
      <w:bCs/>
      <w:sz w:val="20"/>
      <w:szCs w:val="20"/>
      <w:lang w:bidi="en-US"/>
    </w:rPr>
  </w:style>
  <w:style w:type="paragraph" w:customStyle="1" w:styleId="Bullet1">
    <w:name w:val="Bullet 1"/>
    <w:basedOn w:val="ListParagraph"/>
    <w:uiPriority w:val="1"/>
    <w:qFormat/>
    <w:rsid w:val="00524D92"/>
    <w:pPr>
      <w:numPr>
        <w:numId w:val="15"/>
      </w:numPr>
      <w:spacing w:before="0" w:after="240"/>
      <w:ind w:left="360"/>
      <w:contextualSpacing/>
    </w:pPr>
    <w:rPr>
      <w:rFonts w:ascii="Arial" w:eastAsia="Times New Roman" w:hAnsi="Arial" w:cs="Arial"/>
      <w:color w:val="000000"/>
      <w:sz w:val="24"/>
      <w:szCs w:val="24"/>
      <w:shd w:val="clear" w:color="auto" w:fill="FFFFFF"/>
      <w:lang w:bidi="ar-SA"/>
    </w:rPr>
  </w:style>
  <w:style w:type="paragraph" w:customStyle="1" w:styleId="TableHeading">
    <w:name w:val="Table Heading"/>
    <w:basedOn w:val="Normal"/>
    <w:uiPriority w:val="1"/>
    <w:qFormat/>
    <w:rsid w:val="005618F8"/>
    <w:pPr>
      <w:spacing w:before="20" w:after="20"/>
      <w:jc w:val="center"/>
    </w:pPr>
    <w:rPr>
      <w:rFonts w:ascii="Bookman Old Style" w:eastAsia="Times New Roman" w:hAnsi="Bookman Old Style" w:cs="Times New Roman"/>
      <w:b/>
      <w:bCs/>
      <w:color w:val="FFFFFF" w:themeColor="background1"/>
    </w:rPr>
  </w:style>
  <w:style w:type="paragraph" w:customStyle="1" w:styleId="TableText">
    <w:name w:val="Table Text"/>
    <w:basedOn w:val="Normal"/>
    <w:uiPriority w:val="1"/>
    <w:qFormat/>
    <w:rsid w:val="005618F8"/>
    <w:pPr>
      <w:spacing w:before="20" w:after="20"/>
    </w:pPr>
    <w:rPr>
      <w:rFonts w:ascii="Arial" w:eastAsia="Times New Roman" w:hAnsi="Arial" w:cs="Arial"/>
      <w:sz w:val="20"/>
      <w:szCs w:val="20"/>
    </w:rPr>
  </w:style>
  <w:style w:type="paragraph" w:customStyle="1" w:styleId="TableBullet1">
    <w:name w:val="Table Bullet 1"/>
    <w:basedOn w:val="ListParagraph"/>
    <w:uiPriority w:val="1"/>
    <w:qFormat/>
    <w:rsid w:val="00471218"/>
    <w:pPr>
      <w:numPr>
        <w:numId w:val="14"/>
      </w:numPr>
      <w:spacing w:before="40" w:after="40"/>
      <w:ind w:left="156" w:hanging="156"/>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7809">
      <w:bodyDiv w:val="1"/>
      <w:marLeft w:val="0"/>
      <w:marRight w:val="0"/>
      <w:marTop w:val="0"/>
      <w:marBottom w:val="0"/>
      <w:divBdr>
        <w:top w:val="none" w:sz="0" w:space="0" w:color="auto"/>
        <w:left w:val="none" w:sz="0" w:space="0" w:color="auto"/>
        <w:bottom w:val="none" w:sz="0" w:space="0" w:color="auto"/>
        <w:right w:val="none" w:sz="0" w:space="0" w:color="auto"/>
      </w:divBdr>
    </w:div>
    <w:div w:id="108083744">
      <w:bodyDiv w:val="1"/>
      <w:marLeft w:val="0"/>
      <w:marRight w:val="0"/>
      <w:marTop w:val="0"/>
      <w:marBottom w:val="0"/>
      <w:divBdr>
        <w:top w:val="none" w:sz="0" w:space="0" w:color="auto"/>
        <w:left w:val="none" w:sz="0" w:space="0" w:color="auto"/>
        <w:bottom w:val="none" w:sz="0" w:space="0" w:color="auto"/>
        <w:right w:val="none" w:sz="0" w:space="0" w:color="auto"/>
      </w:divBdr>
    </w:div>
    <w:div w:id="203056683">
      <w:bodyDiv w:val="1"/>
      <w:marLeft w:val="0"/>
      <w:marRight w:val="0"/>
      <w:marTop w:val="0"/>
      <w:marBottom w:val="0"/>
      <w:divBdr>
        <w:top w:val="none" w:sz="0" w:space="0" w:color="auto"/>
        <w:left w:val="none" w:sz="0" w:space="0" w:color="auto"/>
        <w:bottom w:val="none" w:sz="0" w:space="0" w:color="auto"/>
        <w:right w:val="none" w:sz="0" w:space="0" w:color="auto"/>
      </w:divBdr>
    </w:div>
    <w:div w:id="360281212">
      <w:bodyDiv w:val="1"/>
      <w:marLeft w:val="0"/>
      <w:marRight w:val="0"/>
      <w:marTop w:val="0"/>
      <w:marBottom w:val="0"/>
      <w:divBdr>
        <w:top w:val="none" w:sz="0" w:space="0" w:color="auto"/>
        <w:left w:val="none" w:sz="0" w:space="0" w:color="auto"/>
        <w:bottom w:val="none" w:sz="0" w:space="0" w:color="auto"/>
        <w:right w:val="none" w:sz="0" w:space="0" w:color="auto"/>
      </w:divBdr>
    </w:div>
    <w:div w:id="649409109">
      <w:bodyDiv w:val="1"/>
      <w:marLeft w:val="0"/>
      <w:marRight w:val="0"/>
      <w:marTop w:val="0"/>
      <w:marBottom w:val="0"/>
      <w:divBdr>
        <w:top w:val="none" w:sz="0" w:space="0" w:color="auto"/>
        <w:left w:val="none" w:sz="0" w:space="0" w:color="auto"/>
        <w:bottom w:val="none" w:sz="0" w:space="0" w:color="auto"/>
        <w:right w:val="none" w:sz="0" w:space="0" w:color="auto"/>
      </w:divBdr>
    </w:div>
    <w:div w:id="797914457">
      <w:bodyDiv w:val="1"/>
      <w:marLeft w:val="0"/>
      <w:marRight w:val="0"/>
      <w:marTop w:val="0"/>
      <w:marBottom w:val="0"/>
      <w:divBdr>
        <w:top w:val="none" w:sz="0" w:space="0" w:color="auto"/>
        <w:left w:val="none" w:sz="0" w:space="0" w:color="auto"/>
        <w:bottom w:val="none" w:sz="0" w:space="0" w:color="auto"/>
        <w:right w:val="none" w:sz="0" w:space="0" w:color="auto"/>
      </w:divBdr>
    </w:div>
    <w:div w:id="882446884">
      <w:bodyDiv w:val="1"/>
      <w:marLeft w:val="0"/>
      <w:marRight w:val="0"/>
      <w:marTop w:val="0"/>
      <w:marBottom w:val="0"/>
      <w:divBdr>
        <w:top w:val="none" w:sz="0" w:space="0" w:color="auto"/>
        <w:left w:val="none" w:sz="0" w:space="0" w:color="auto"/>
        <w:bottom w:val="none" w:sz="0" w:space="0" w:color="auto"/>
        <w:right w:val="none" w:sz="0" w:space="0" w:color="auto"/>
      </w:divBdr>
    </w:div>
    <w:div w:id="903687014">
      <w:bodyDiv w:val="1"/>
      <w:marLeft w:val="0"/>
      <w:marRight w:val="0"/>
      <w:marTop w:val="0"/>
      <w:marBottom w:val="0"/>
      <w:divBdr>
        <w:top w:val="none" w:sz="0" w:space="0" w:color="auto"/>
        <w:left w:val="none" w:sz="0" w:space="0" w:color="auto"/>
        <w:bottom w:val="none" w:sz="0" w:space="0" w:color="auto"/>
        <w:right w:val="none" w:sz="0" w:space="0" w:color="auto"/>
      </w:divBdr>
    </w:div>
    <w:div w:id="1444573608">
      <w:bodyDiv w:val="1"/>
      <w:marLeft w:val="0"/>
      <w:marRight w:val="0"/>
      <w:marTop w:val="0"/>
      <w:marBottom w:val="0"/>
      <w:divBdr>
        <w:top w:val="none" w:sz="0" w:space="0" w:color="auto"/>
        <w:left w:val="none" w:sz="0" w:space="0" w:color="auto"/>
        <w:bottom w:val="none" w:sz="0" w:space="0" w:color="auto"/>
        <w:right w:val="none" w:sz="0" w:space="0" w:color="auto"/>
      </w:divBdr>
    </w:div>
    <w:div w:id="1823041631">
      <w:bodyDiv w:val="1"/>
      <w:marLeft w:val="0"/>
      <w:marRight w:val="0"/>
      <w:marTop w:val="0"/>
      <w:marBottom w:val="0"/>
      <w:divBdr>
        <w:top w:val="none" w:sz="0" w:space="0" w:color="auto"/>
        <w:left w:val="none" w:sz="0" w:space="0" w:color="auto"/>
        <w:bottom w:val="none" w:sz="0" w:space="0" w:color="auto"/>
        <w:right w:val="none" w:sz="0" w:space="0" w:color="auto"/>
      </w:divBdr>
    </w:div>
    <w:div w:id="1880579970">
      <w:bodyDiv w:val="1"/>
      <w:marLeft w:val="0"/>
      <w:marRight w:val="0"/>
      <w:marTop w:val="0"/>
      <w:marBottom w:val="0"/>
      <w:divBdr>
        <w:top w:val="none" w:sz="0" w:space="0" w:color="auto"/>
        <w:left w:val="none" w:sz="0" w:space="0" w:color="auto"/>
        <w:bottom w:val="none" w:sz="0" w:space="0" w:color="auto"/>
        <w:right w:val="none" w:sz="0" w:space="0" w:color="auto"/>
      </w:divBdr>
    </w:div>
    <w:div w:id="1895921380">
      <w:bodyDiv w:val="1"/>
      <w:marLeft w:val="0"/>
      <w:marRight w:val="0"/>
      <w:marTop w:val="0"/>
      <w:marBottom w:val="0"/>
      <w:divBdr>
        <w:top w:val="none" w:sz="0" w:space="0" w:color="auto"/>
        <w:left w:val="none" w:sz="0" w:space="0" w:color="auto"/>
        <w:bottom w:val="none" w:sz="0" w:space="0" w:color="auto"/>
        <w:right w:val="none" w:sz="0" w:space="0" w:color="auto"/>
      </w:divBdr>
    </w:div>
    <w:div w:id="1979650741">
      <w:bodyDiv w:val="1"/>
      <w:marLeft w:val="0"/>
      <w:marRight w:val="0"/>
      <w:marTop w:val="0"/>
      <w:marBottom w:val="0"/>
      <w:divBdr>
        <w:top w:val="none" w:sz="0" w:space="0" w:color="auto"/>
        <w:left w:val="none" w:sz="0" w:space="0" w:color="auto"/>
        <w:bottom w:val="none" w:sz="0" w:space="0" w:color="auto"/>
        <w:right w:val="none" w:sz="0" w:space="0" w:color="auto"/>
      </w:divBdr>
    </w:div>
    <w:div w:id="2070179981">
      <w:bodyDiv w:val="1"/>
      <w:marLeft w:val="0"/>
      <w:marRight w:val="0"/>
      <w:marTop w:val="0"/>
      <w:marBottom w:val="0"/>
      <w:divBdr>
        <w:top w:val="none" w:sz="0" w:space="0" w:color="auto"/>
        <w:left w:val="none" w:sz="0" w:space="0" w:color="auto"/>
        <w:bottom w:val="none" w:sz="0" w:space="0" w:color="auto"/>
        <w:right w:val="none" w:sz="0" w:space="0" w:color="auto"/>
      </w:divBdr>
    </w:div>
    <w:div w:id="2070415751">
      <w:bodyDiv w:val="1"/>
      <w:marLeft w:val="0"/>
      <w:marRight w:val="0"/>
      <w:marTop w:val="0"/>
      <w:marBottom w:val="0"/>
      <w:divBdr>
        <w:top w:val="none" w:sz="0" w:space="0" w:color="auto"/>
        <w:left w:val="none" w:sz="0" w:space="0" w:color="auto"/>
        <w:bottom w:val="none" w:sz="0" w:space="0" w:color="auto"/>
        <w:right w:val="none" w:sz="0" w:space="0" w:color="auto"/>
      </w:divBdr>
    </w:div>
    <w:div w:id="2096583190">
      <w:bodyDiv w:val="1"/>
      <w:marLeft w:val="0"/>
      <w:marRight w:val="0"/>
      <w:marTop w:val="0"/>
      <w:marBottom w:val="0"/>
      <w:divBdr>
        <w:top w:val="none" w:sz="0" w:space="0" w:color="auto"/>
        <w:left w:val="none" w:sz="0" w:space="0" w:color="auto"/>
        <w:bottom w:val="none" w:sz="0" w:space="0" w:color="auto"/>
        <w:right w:val="none" w:sz="0" w:space="0" w:color="auto"/>
      </w:divBdr>
    </w:div>
    <w:div w:id="21352474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6BC1227DBC8243A699E75FE97CDB4C" ma:contentTypeVersion="12" ma:contentTypeDescription="Create a new document." ma:contentTypeScope="" ma:versionID="be4bd6210f01b9f12e6d3921cc6d4258">
  <xsd:schema xmlns:xsd="http://www.w3.org/2001/XMLSchema" xmlns:xs="http://www.w3.org/2001/XMLSchema" xmlns:p="http://schemas.microsoft.com/office/2006/metadata/properties" xmlns:ns2="65822021-fe53-491e-b795-c9f9d2be1278" xmlns:ns3="cb18b58b-8a47-44a6-b4e9-7d52089d2cd3" targetNamespace="http://schemas.microsoft.com/office/2006/metadata/properties" ma:root="true" ma:fieldsID="6a7ed57d7b01e7fbcaa2f7e91635c96b" ns2:_="" ns3:_="">
    <xsd:import namespace="65822021-fe53-491e-b795-c9f9d2be1278"/>
    <xsd:import namespace="cb18b58b-8a47-44a6-b4e9-7d52089d2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2021-fe53-491e-b795-c9f9d2be12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b58b-8a47-44a6-b4e9-7d52089d2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95ADF-21EE-4195-99C6-01C7AC242E75}"/>
</file>

<file path=customXml/itemProps2.xml><?xml version="1.0" encoding="utf-8"?>
<ds:datastoreItem xmlns:ds="http://schemas.openxmlformats.org/officeDocument/2006/customXml" ds:itemID="{2065D97D-E8CD-45C7-9039-4A85BF40853C}">
  <ds:schemaRefs>
    <ds:schemaRef ds:uri="http://schemas.microsoft.com/sharepoint/v3/contenttype/forms"/>
  </ds:schemaRefs>
</ds:datastoreItem>
</file>

<file path=customXml/itemProps3.xml><?xml version="1.0" encoding="utf-8"?>
<ds:datastoreItem xmlns:ds="http://schemas.openxmlformats.org/officeDocument/2006/customXml" ds:itemID="{B6A24D4D-6045-44A4-8EEA-6166D333D4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A71E30-176A-4075-B46D-FA1E1584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2618</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Carpenter</dc:creator>
  <cp:keywords/>
  <dc:description/>
  <cp:lastModifiedBy>Taryn Clegg</cp:lastModifiedBy>
  <cp:revision>9</cp:revision>
  <cp:lastPrinted>2020-04-28T11:27:00Z</cp:lastPrinted>
  <dcterms:created xsi:type="dcterms:W3CDTF">2020-04-30T18:00:00Z</dcterms:created>
  <dcterms:modified xsi:type="dcterms:W3CDTF">2020-05-05T16:58:00Z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2013</vt:lpwstr>
  </property>
  <property fmtid="{D5CDD505-2E9C-101B-9397-08002B2CF9AE}" pid="4" name="LastSaved">
    <vt:filetime>2018-11-01T00:00:00Z</vt:filetime>
  </property>
  <property fmtid="{D5CDD505-2E9C-101B-9397-08002B2CF9AE}" pid="5" name="ContentTypeId">
    <vt:lpwstr>0x0101002F6BC1227DBC8243A699E75FE97CDB4C</vt:lpwstr>
  </property>
</Properties>
</file>