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38378360"/>
    <w:bookmarkEnd w:id="0"/>
    <w:p w14:paraId="01A92578" w14:textId="3F1F5515" w:rsidR="00067D2E" w:rsidRPr="003C5B38" w:rsidRDefault="00672314" w:rsidP="007B581C">
      <w:pPr>
        <w:pStyle w:val="BodyText"/>
        <w:rPr>
          <w:rFonts w:asciiTheme="minorHAnsi" w:hAnsiTheme="minorHAnsi" w:cstheme="minorHAnsi"/>
        </w:rPr>
      </w:pPr>
      <w:r w:rsidRPr="003C5B38">
        <w:rPr>
          <w:rFonts w:asciiTheme="minorHAnsi" w:hAnsiTheme="minorHAnsi" w:cstheme="minorHAnsi"/>
          <w:noProof/>
          <w:lang w:bidi="ar-SA"/>
        </w:rPr>
        <mc:AlternateContent>
          <mc:Choice Requires="wpg">
            <w:drawing>
              <wp:anchor distT="0" distB="0" distL="114300" distR="114300" simplePos="0" relativeHeight="251658240" behindDoc="1" locked="0" layoutInCell="1" allowOverlap="1" wp14:anchorId="786C4E14" wp14:editId="6DFC5F35">
                <wp:simplePos x="0" y="0"/>
                <wp:positionH relativeFrom="page">
                  <wp:posOffset>311150</wp:posOffset>
                </wp:positionH>
                <wp:positionV relativeFrom="page">
                  <wp:posOffset>311150</wp:posOffset>
                </wp:positionV>
                <wp:extent cx="7158355" cy="9444355"/>
                <wp:effectExtent l="6350" t="6350" r="7620" b="7620"/>
                <wp:wrapNone/>
                <wp:docPr id="119"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8355" cy="9444355"/>
                          <a:chOff x="490" y="490"/>
                          <a:chExt cx="11273" cy="14873"/>
                        </a:xfrm>
                      </wpg:grpSpPr>
                      <wps:wsp>
                        <wps:cNvPr id="120" name="Line 105"/>
                        <wps:cNvCnPr>
                          <a:cxnSpLocks noChangeShapeType="1"/>
                        </wps:cNvCnPr>
                        <wps:spPr bwMode="auto">
                          <a:xfrm>
                            <a:off x="499" y="494"/>
                            <a:ext cx="112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Line 104"/>
                        <wps:cNvCnPr>
                          <a:cxnSpLocks noChangeShapeType="1"/>
                        </wps:cNvCnPr>
                        <wps:spPr bwMode="auto">
                          <a:xfrm>
                            <a:off x="494" y="490"/>
                            <a:ext cx="0" cy="1486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Line 103"/>
                        <wps:cNvCnPr>
                          <a:cxnSpLocks noChangeShapeType="1"/>
                        </wps:cNvCnPr>
                        <wps:spPr bwMode="auto">
                          <a:xfrm>
                            <a:off x="11757" y="499"/>
                            <a:ext cx="0" cy="1486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 name="Line 102"/>
                        <wps:cNvCnPr>
                          <a:cxnSpLocks noChangeShapeType="1"/>
                        </wps:cNvCnPr>
                        <wps:spPr bwMode="auto">
                          <a:xfrm>
                            <a:off x="11748" y="490"/>
                            <a:ext cx="0" cy="14862"/>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 name="Line 101"/>
                        <wps:cNvCnPr>
                          <a:cxnSpLocks noChangeShapeType="1"/>
                        </wps:cNvCnPr>
                        <wps:spPr bwMode="auto">
                          <a:xfrm>
                            <a:off x="499" y="15357"/>
                            <a:ext cx="112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 name="Line 100"/>
                        <wps:cNvCnPr>
                          <a:cxnSpLocks noChangeShapeType="1"/>
                        </wps:cNvCnPr>
                        <wps:spPr bwMode="auto">
                          <a:xfrm>
                            <a:off x="499" y="15348"/>
                            <a:ext cx="11244"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Rectangle 99"/>
                        <wps:cNvSpPr>
                          <a:spLocks noChangeArrowheads="1"/>
                        </wps:cNvSpPr>
                        <wps:spPr bwMode="auto">
                          <a:xfrm>
                            <a:off x="11742" y="15352"/>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http://schemas.microsoft.com/office/word/2018/wordml" xmlns:w16cex="http://schemas.microsoft.com/office/word/2018/wordml/cex">
            <w:pict>
              <v:group w14:anchorId="51BB4269" id="Group 98" o:spid="_x0000_s1026" style="position:absolute;margin-left:24.5pt;margin-top:24.5pt;width:563.65pt;height:743.65pt;z-index:-251658240;mso-position-horizontal-relative:page;mso-position-vertical-relative:page" coordorigin="490,490" coordsize="11273,14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">
                <v:line id="Line 105" o:spid="_x0000_s1027" style="position:absolute;visibility:visible;mso-wrap-style:square" from="499,494" to="11743,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" strokeweight=".48pt"/>
                <v:line id="Line 104" o:spid="_x0000_s1028" style="position:absolute;visibility:visible;mso-wrap-style:square" from="494,490" to="494,15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" strokeweight=".48pt"/>
                <v:line id="Line 103" o:spid="_x0000_s1029" style="position:absolute;visibility:visible;mso-wrap-style:square" from="11757,499" to="11757,15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" strokeweight=".48pt"/>
                <v:line id="Line 102" o:spid="_x0000_s1030" style="position:absolute;visibility:visible;mso-wrap-style:square" from="11748,490" to="11748,15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" strokeweight=".16936mm"/>
                <v:line id="Line 101" o:spid="_x0000_s1031" style="position:absolute;visibility:visible;mso-wrap-style:square" from="499,15357" to="11743,15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NBewgAAANwAAAAPAAAAZHJzL2Rvd25yZXYueG1sRE/JasMw&#10;EL0H8g9iCr0lckNJ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DeHNBewgAAANwAAAAPAAAA&#10;AAAAAAAAAAAAAAcCAABkcnMvZG93bnJldi54bWxQSwUGAAAAAAMAAwC3AAAA9gIAAAAA&#10;" strokeweight=".48pt"/>
                <v:line id="Line 100" o:spid="_x0000_s1032" style="position:absolute;visibility:visible;mso-wrap-style:square" from="499,15348" to="11743,15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" strokeweight=".16936mm"/>
                <v:rect id="Rectangle 99" o:spid="_x0000_s1033" style="position:absolute;left:11742;top:15352;width: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" fillcolor="black" stroked="f"/>
                <w10:wrap anchorx="page" anchory="page"/>
              </v:group>
            </w:pict>
          </mc:Fallback>
        </mc:AlternateContent>
      </w:r>
    </w:p>
    <w:p w14:paraId="510F2D42" w14:textId="77777777" w:rsidR="00067D2E" w:rsidRPr="003C5B38" w:rsidRDefault="00067D2E" w:rsidP="007B581C">
      <w:pPr>
        <w:pStyle w:val="BodyText"/>
        <w:rPr>
          <w:rFonts w:asciiTheme="minorHAnsi" w:hAnsiTheme="minorHAnsi" w:cstheme="minorHAnsi"/>
        </w:rPr>
      </w:pPr>
    </w:p>
    <w:p w14:paraId="4E480D73" w14:textId="77777777" w:rsidR="005A3EA4" w:rsidRPr="003C5B38" w:rsidRDefault="005A3EA4" w:rsidP="007B581C">
      <w:pPr>
        <w:pStyle w:val="BodyText"/>
        <w:rPr>
          <w:rFonts w:asciiTheme="minorHAnsi" w:hAnsiTheme="minorHAnsi" w:cstheme="minorHAnsi"/>
        </w:rPr>
      </w:pPr>
    </w:p>
    <w:p w14:paraId="3D38DD3A" w14:textId="77777777" w:rsidR="005A3EA4" w:rsidRPr="003C5B38" w:rsidRDefault="005A3EA4" w:rsidP="007B581C">
      <w:pPr>
        <w:pStyle w:val="BodyText"/>
        <w:rPr>
          <w:rFonts w:asciiTheme="minorHAnsi" w:hAnsiTheme="minorHAnsi" w:cstheme="minorHAnsi"/>
        </w:rPr>
      </w:pPr>
    </w:p>
    <w:p w14:paraId="1C60DD3D" w14:textId="77777777" w:rsidR="00FD3188" w:rsidRPr="003C5B38" w:rsidRDefault="00FD3188" w:rsidP="005E0057">
      <w:pPr>
        <w:jc w:val="center"/>
        <w:rPr>
          <w:rFonts w:asciiTheme="minorHAnsi" w:hAnsiTheme="minorHAnsi" w:cstheme="minorHAnsi"/>
          <w:b/>
          <w:bCs/>
          <w:color w:val="1F497D" w:themeColor="text2"/>
          <w:sz w:val="56"/>
          <w:szCs w:val="56"/>
        </w:rPr>
      </w:pPr>
    </w:p>
    <w:p w14:paraId="6156DACE" w14:textId="77777777" w:rsidR="00FD3188" w:rsidRPr="003C5B38" w:rsidRDefault="00FD3188" w:rsidP="005E0057">
      <w:pPr>
        <w:jc w:val="center"/>
        <w:rPr>
          <w:rFonts w:asciiTheme="minorHAnsi" w:hAnsiTheme="minorHAnsi" w:cstheme="minorHAnsi"/>
          <w:b/>
          <w:bCs/>
          <w:color w:val="1F497D" w:themeColor="text2"/>
          <w:sz w:val="56"/>
          <w:szCs w:val="56"/>
        </w:rPr>
      </w:pPr>
    </w:p>
    <w:p w14:paraId="157E159C" w14:textId="4488A28A" w:rsidR="00714977" w:rsidRPr="003C5B38" w:rsidRDefault="005E0057" w:rsidP="005E0057">
      <w:pPr>
        <w:jc w:val="center"/>
        <w:rPr>
          <w:rFonts w:asciiTheme="minorHAnsi" w:hAnsiTheme="minorHAnsi" w:cstheme="minorHAnsi"/>
          <w:b/>
          <w:bCs/>
          <w:color w:val="1F497D" w:themeColor="text2"/>
          <w:sz w:val="56"/>
          <w:szCs w:val="56"/>
        </w:rPr>
      </w:pPr>
      <w:r w:rsidRPr="003C5B38">
        <w:rPr>
          <w:rFonts w:asciiTheme="minorHAnsi" w:hAnsiTheme="minorHAnsi" w:cstheme="minorHAnsi"/>
          <w:b/>
          <w:bCs/>
          <w:color w:val="1F497D" w:themeColor="text2"/>
          <w:sz w:val="56"/>
          <w:szCs w:val="56"/>
        </w:rPr>
        <w:t>Job Corps</w:t>
      </w:r>
      <w:r w:rsidR="00620EBF" w:rsidRPr="003C5B38">
        <w:rPr>
          <w:rFonts w:asciiTheme="minorHAnsi" w:hAnsiTheme="minorHAnsi" w:cstheme="minorHAnsi"/>
          <w:b/>
          <w:bCs/>
          <w:color w:val="1F497D" w:themeColor="text2"/>
          <w:sz w:val="56"/>
          <w:szCs w:val="56"/>
        </w:rPr>
        <w:t xml:space="preserve"> </w:t>
      </w:r>
      <w:r w:rsidR="002751AF">
        <w:rPr>
          <w:rFonts w:asciiTheme="minorHAnsi" w:hAnsiTheme="minorHAnsi" w:cstheme="minorHAnsi"/>
          <w:b/>
          <w:bCs/>
          <w:color w:val="1F497D" w:themeColor="text2"/>
          <w:sz w:val="56"/>
          <w:szCs w:val="56"/>
        </w:rPr>
        <w:t xml:space="preserve">Center </w:t>
      </w:r>
      <w:r w:rsidR="00433B0A" w:rsidRPr="003C5B38">
        <w:rPr>
          <w:rFonts w:asciiTheme="minorHAnsi" w:hAnsiTheme="minorHAnsi" w:cstheme="minorHAnsi"/>
          <w:b/>
          <w:bCs/>
          <w:color w:val="1F497D" w:themeColor="text2"/>
          <w:sz w:val="56"/>
          <w:szCs w:val="56"/>
        </w:rPr>
        <w:t>Re</w:t>
      </w:r>
      <w:r w:rsidR="00837806">
        <w:rPr>
          <w:rFonts w:asciiTheme="minorHAnsi" w:hAnsiTheme="minorHAnsi" w:cstheme="minorHAnsi"/>
          <w:b/>
          <w:bCs/>
          <w:color w:val="1F497D" w:themeColor="text2"/>
          <w:sz w:val="56"/>
          <w:szCs w:val="56"/>
        </w:rPr>
        <w:t>-Entry</w:t>
      </w:r>
      <w:r w:rsidRPr="003C5B38">
        <w:rPr>
          <w:rFonts w:asciiTheme="minorHAnsi" w:hAnsiTheme="minorHAnsi" w:cstheme="minorHAnsi"/>
          <w:b/>
          <w:bCs/>
          <w:color w:val="1F497D" w:themeColor="text2"/>
          <w:sz w:val="56"/>
          <w:szCs w:val="56"/>
        </w:rPr>
        <w:t xml:space="preserve"> </w:t>
      </w:r>
      <w:r w:rsidR="008E0CE7">
        <w:rPr>
          <w:rFonts w:asciiTheme="minorHAnsi" w:hAnsiTheme="minorHAnsi" w:cstheme="minorHAnsi"/>
          <w:b/>
          <w:bCs/>
          <w:color w:val="1F497D" w:themeColor="text2"/>
          <w:sz w:val="56"/>
          <w:szCs w:val="56"/>
        </w:rPr>
        <w:t>Minimum Expectations</w:t>
      </w:r>
    </w:p>
    <w:p w14:paraId="6B5AC1EF" w14:textId="269108EB" w:rsidR="00500DDC" w:rsidRPr="003C5B38" w:rsidRDefault="00500DDC" w:rsidP="005E0057">
      <w:pPr>
        <w:rPr>
          <w:rFonts w:asciiTheme="minorHAnsi" w:hAnsiTheme="minorHAnsi" w:cstheme="minorHAnsi"/>
          <w:color w:val="1F497D" w:themeColor="text2"/>
          <w:sz w:val="56"/>
          <w:szCs w:val="56"/>
        </w:rPr>
      </w:pPr>
    </w:p>
    <w:p w14:paraId="62A33B9C" w14:textId="77777777" w:rsidR="005E0057" w:rsidRPr="003C5B38" w:rsidRDefault="005E0057" w:rsidP="005E0057">
      <w:pPr>
        <w:widowControl/>
        <w:autoSpaceDE/>
        <w:autoSpaceDN/>
        <w:spacing w:after="160" w:line="259" w:lineRule="auto"/>
        <w:jc w:val="center"/>
        <w:rPr>
          <w:rFonts w:asciiTheme="minorHAnsi" w:hAnsiTheme="minorHAnsi" w:cstheme="minorHAnsi"/>
          <w:b/>
          <w:color w:val="1F497D" w:themeColor="text2"/>
          <w:sz w:val="36"/>
          <w:szCs w:val="36"/>
          <w:lang w:bidi="ar-SA"/>
        </w:rPr>
      </w:pPr>
      <w:r w:rsidRPr="003C5B38">
        <w:rPr>
          <w:rFonts w:asciiTheme="minorHAnsi" w:hAnsiTheme="minorHAnsi" w:cstheme="minorHAnsi"/>
          <w:b/>
          <w:bCs/>
          <w:color w:val="1F497D" w:themeColor="text2"/>
          <w:sz w:val="36"/>
          <w:szCs w:val="36"/>
        </w:rPr>
        <w:t>During Job Corps’ Spring Break &amp; Distance Learning Status</w:t>
      </w:r>
    </w:p>
    <w:p w14:paraId="6997C837" w14:textId="22C6F0AD" w:rsidR="00533B5C" w:rsidRPr="003C5B38" w:rsidRDefault="00533B5C" w:rsidP="00533B5C">
      <w:pPr>
        <w:jc w:val="center"/>
        <w:rPr>
          <w:rFonts w:asciiTheme="minorHAnsi" w:hAnsiTheme="minorHAnsi" w:cstheme="minorHAnsi"/>
          <w:b/>
          <w:bCs/>
          <w:color w:val="1F497D" w:themeColor="text2"/>
          <w:sz w:val="36"/>
          <w:szCs w:val="36"/>
        </w:rPr>
      </w:pPr>
    </w:p>
    <w:p w14:paraId="314F7A52" w14:textId="68A30C42" w:rsidR="005A3EA4" w:rsidRPr="003C5B38" w:rsidRDefault="005A3EA4" w:rsidP="007B581C">
      <w:pPr>
        <w:pStyle w:val="BodyText"/>
        <w:rPr>
          <w:rFonts w:asciiTheme="minorHAnsi" w:hAnsiTheme="minorHAnsi" w:cstheme="minorHAnsi"/>
          <w:sz w:val="56"/>
          <w:szCs w:val="56"/>
        </w:rPr>
      </w:pPr>
    </w:p>
    <w:p w14:paraId="29675DCB" w14:textId="77777777" w:rsidR="00067D2E" w:rsidRPr="003C5B38" w:rsidRDefault="00067D2E" w:rsidP="007B581C">
      <w:pPr>
        <w:pStyle w:val="BodyText"/>
        <w:rPr>
          <w:rFonts w:asciiTheme="minorHAnsi" w:hAnsiTheme="minorHAnsi" w:cstheme="minorHAnsi"/>
        </w:rPr>
      </w:pPr>
    </w:p>
    <w:p w14:paraId="7D860C42" w14:textId="77777777" w:rsidR="00067D2E" w:rsidRPr="003C5B38" w:rsidRDefault="00067D2E" w:rsidP="007B581C">
      <w:pPr>
        <w:pStyle w:val="BodyText"/>
        <w:rPr>
          <w:rFonts w:asciiTheme="minorHAnsi" w:hAnsiTheme="minorHAnsi" w:cstheme="minorHAnsi"/>
        </w:rPr>
      </w:pPr>
    </w:p>
    <w:p w14:paraId="2C030E0E" w14:textId="77777777" w:rsidR="000C438D" w:rsidRPr="003C5B38" w:rsidRDefault="000C438D">
      <w:pPr>
        <w:rPr>
          <w:rFonts w:asciiTheme="minorHAnsi" w:hAnsiTheme="minorHAnsi" w:cstheme="minorHAnsi"/>
          <w:sz w:val="24"/>
          <w:szCs w:val="24"/>
        </w:rPr>
        <w:sectPr w:rsidR="000C438D" w:rsidRPr="003C5B38" w:rsidSect="009858C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0" w:footer="1015" w:gutter="0"/>
          <w:pgBorders w:offsetFrom="page">
            <w:top w:val="single" w:sz="4" w:space="24" w:color="auto" w:shadow="1"/>
            <w:left w:val="single" w:sz="4" w:space="24" w:color="auto" w:shadow="1"/>
            <w:bottom w:val="single" w:sz="4" w:space="24" w:color="auto" w:shadow="1"/>
            <w:right w:val="single" w:sz="4" w:space="24" w:color="auto" w:shadow="1"/>
          </w:pgBorders>
          <w:pgNumType w:start="1"/>
          <w:cols w:space="720"/>
          <w:titlePg/>
          <w:docGrid w:linePitch="299"/>
        </w:sectPr>
      </w:pPr>
      <w:bookmarkStart w:id="1" w:name="_Toc38992579"/>
    </w:p>
    <w:p w14:paraId="1373F9AC" w14:textId="77777777" w:rsidR="00DF076D" w:rsidRDefault="00DF076D" w:rsidP="005E0057">
      <w:pPr>
        <w:pStyle w:val="Heading2"/>
        <w:rPr>
          <w:rFonts w:asciiTheme="minorHAnsi" w:hAnsiTheme="minorHAnsi" w:cstheme="minorHAnsi"/>
          <w:color w:val="365F91" w:themeColor="accent1" w:themeShade="BF"/>
          <w:sz w:val="28"/>
          <w:szCs w:val="28"/>
          <w:u w:val="none"/>
        </w:rPr>
      </w:pPr>
      <w:bookmarkStart w:id="2" w:name="_Toc38992580"/>
      <w:bookmarkEnd w:id="1"/>
    </w:p>
    <w:p w14:paraId="6C73D623" w14:textId="2F09CF09" w:rsidR="00007DD5" w:rsidRPr="003C5B38" w:rsidRDefault="00D622DD" w:rsidP="005E0057">
      <w:pPr>
        <w:pStyle w:val="Heading2"/>
        <w:rPr>
          <w:rFonts w:asciiTheme="minorHAnsi" w:hAnsiTheme="minorHAnsi" w:cstheme="minorHAnsi"/>
          <w:b w:val="0"/>
          <w:color w:val="auto"/>
          <w:sz w:val="24"/>
          <w:szCs w:val="24"/>
          <w:u w:val="none"/>
        </w:rPr>
      </w:pPr>
      <w:r w:rsidRPr="008E0CE7">
        <w:rPr>
          <w:rFonts w:asciiTheme="minorHAnsi" w:hAnsiTheme="minorHAnsi" w:cstheme="minorHAnsi"/>
          <w:color w:val="365F91" w:themeColor="accent1" w:themeShade="BF"/>
          <w:sz w:val="28"/>
          <w:szCs w:val="28"/>
          <w:u w:val="none"/>
        </w:rPr>
        <w:t>Objective</w:t>
      </w:r>
      <w:r w:rsidR="00613018" w:rsidRPr="008E0CE7">
        <w:rPr>
          <w:rFonts w:asciiTheme="minorHAnsi" w:hAnsiTheme="minorHAnsi" w:cstheme="minorHAnsi"/>
          <w:color w:val="365F91" w:themeColor="accent1" w:themeShade="BF"/>
          <w:sz w:val="28"/>
          <w:szCs w:val="28"/>
          <w:u w:val="none"/>
        </w:rPr>
        <w:t>:</w:t>
      </w:r>
      <w:bookmarkEnd w:id="2"/>
      <w:r w:rsidR="005E0057" w:rsidRPr="000A5F03">
        <w:rPr>
          <w:rFonts w:asciiTheme="minorHAnsi" w:hAnsiTheme="minorHAnsi" w:cstheme="minorHAnsi"/>
          <w:color w:val="365F91" w:themeColor="accent1" w:themeShade="BF"/>
          <w:sz w:val="24"/>
          <w:szCs w:val="24"/>
          <w:u w:val="none"/>
        </w:rPr>
        <w:t xml:space="preserve"> </w:t>
      </w:r>
      <w:r w:rsidR="00007DD5" w:rsidRPr="003C5B38">
        <w:rPr>
          <w:rFonts w:asciiTheme="minorHAnsi" w:hAnsiTheme="minorHAnsi" w:cstheme="minorHAnsi"/>
          <w:b w:val="0"/>
          <w:color w:val="auto"/>
          <w:sz w:val="24"/>
          <w:szCs w:val="24"/>
          <w:u w:val="none"/>
        </w:rPr>
        <w:t>This document provides guidelines for Job Corps Center operators to use in preparing Centers for re</w:t>
      </w:r>
      <w:r w:rsidR="00837806">
        <w:rPr>
          <w:rFonts w:asciiTheme="minorHAnsi" w:hAnsiTheme="minorHAnsi" w:cstheme="minorHAnsi"/>
          <w:b w:val="0"/>
          <w:color w:val="auto"/>
          <w:sz w:val="24"/>
          <w:szCs w:val="24"/>
          <w:u w:val="none"/>
        </w:rPr>
        <w:t xml:space="preserve">-entry of students </w:t>
      </w:r>
      <w:r w:rsidR="00007DD5" w:rsidRPr="003C5B38">
        <w:rPr>
          <w:rFonts w:asciiTheme="minorHAnsi" w:hAnsiTheme="minorHAnsi" w:cstheme="minorHAnsi"/>
          <w:b w:val="0"/>
          <w:color w:val="auto"/>
          <w:sz w:val="24"/>
          <w:szCs w:val="24"/>
          <w:u w:val="none"/>
        </w:rPr>
        <w:t xml:space="preserve">after responding to the COVID-19 pandemic. </w:t>
      </w:r>
      <w:r w:rsidR="003523E0">
        <w:rPr>
          <w:rFonts w:asciiTheme="minorHAnsi" w:hAnsiTheme="minorHAnsi" w:cstheme="minorHAnsi"/>
          <w:b w:val="0"/>
          <w:color w:val="auto"/>
          <w:sz w:val="24"/>
          <w:szCs w:val="24"/>
          <w:u w:val="none"/>
        </w:rPr>
        <w:t xml:space="preserve">It should serve as a supplement to the Center’s Pandemic Response Plan and </w:t>
      </w:r>
      <w:r w:rsidR="00550B61">
        <w:rPr>
          <w:rFonts w:asciiTheme="minorHAnsi" w:hAnsiTheme="minorHAnsi" w:cstheme="minorHAnsi"/>
          <w:b w:val="0"/>
          <w:color w:val="auto"/>
          <w:sz w:val="24"/>
          <w:szCs w:val="24"/>
          <w:u w:val="none"/>
        </w:rPr>
        <w:t>will ultimately be a part of the Center’s overall plan</w:t>
      </w:r>
      <w:r w:rsidR="00837806">
        <w:rPr>
          <w:rFonts w:asciiTheme="minorHAnsi" w:hAnsiTheme="minorHAnsi" w:cstheme="minorHAnsi"/>
          <w:b w:val="0"/>
          <w:color w:val="auto"/>
          <w:sz w:val="24"/>
          <w:szCs w:val="24"/>
          <w:u w:val="none"/>
        </w:rPr>
        <w:t xml:space="preserve"> to phase-in students back to the Job Corps Center</w:t>
      </w:r>
      <w:r w:rsidR="00550B61">
        <w:rPr>
          <w:rFonts w:asciiTheme="minorHAnsi" w:hAnsiTheme="minorHAnsi" w:cstheme="minorHAnsi"/>
          <w:b w:val="0"/>
          <w:color w:val="auto"/>
          <w:sz w:val="24"/>
          <w:szCs w:val="24"/>
          <w:u w:val="none"/>
        </w:rPr>
        <w:t>.</w:t>
      </w:r>
    </w:p>
    <w:p w14:paraId="77EDA378" w14:textId="77777777" w:rsidR="00007DD5" w:rsidRPr="003C5B38" w:rsidRDefault="00007DD5" w:rsidP="005E0057">
      <w:pPr>
        <w:pStyle w:val="Heading2"/>
        <w:rPr>
          <w:rFonts w:asciiTheme="minorHAnsi" w:hAnsiTheme="minorHAnsi" w:cstheme="minorHAnsi"/>
          <w:b w:val="0"/>
          <w:color w:val="auto"/>
          <w:sz w:val="24"/>
          <w:szCs w:val="24"/>
          <w:u w:val="none"/>
        </w:rPr>
      </w:pPr>
    </w:p>
    <w:p w14:paraId="44084B8C" w14:textId="79BF8DC3" w:rsidR="00007DD5" w:rsidRPr="00556F51" w:rsidRDefault="00556F51" w:rsidP="00556F51">
      <w:pPr>
        <w:rPr>
          <w:rFonts w:eastAsia="Times New Roman"/>
          <w:color w:val="000000"/>
          <w:sz w:val="24"/>
          <w:szCs w:val="24"/>
        </w:rPr>
      </w:pPr>
      <w:r>
        <w:rPr>
          <w:rFonts w:asciiTheme="minorHAnsi" w:hAnsiTheme="minorHAnsi" w:cstheme="minorHAnsi"/>
          <w:sz w:val="24"/>
          <w:szCs w:val="24"/>
          <w:shd w:val="clear" w:color="auto" w:fill="FFFFFF"/>
          <w:lang w:bidi="ar-SA"/>
        </w:rPr>
        <w:t xml:space="preserve">Job Corps </w:t>
      </w:r>
      <w:r w:rsidRPr="000A5F03">
        <w:rPr>
          <w:rFonts w:asciiTheme="minorHAnsi" w:hAnsiTheme="minorHAnsi" w:cstheme="minorHAnsi"/>
          <w:sz w:val="24"/>
          <w:szCs w:val="24"/>
          <w:shd w:val="clear" w:color="auto" w:fill="FFFFFF"/>
          <w:lang w:bidi="ar-SA"/>
        </w:rPr>
        <w:t>Centers cannot return student</w:t>
      </w:r>
      <w:r>
        <w:rPr>
          <w:rFonts w:asciiTheme="minorHAnsi" w:hAnsiTheme="minorHAnsi" w:cstheme="minorHAnsi"/>
          <w:sz w:val="24"/>
          <w:szCs w:val="24"/>
          <w:shd w:val="clear" w:color="auto" w:fill="FFFFFF"/>
          <w:lang w:bidi="ar-SA"/>
        </w:rPr>
        <w:t>s</w:t>
      </w:r>
      <w:r w:rsidRPr="000A5F03">
        <w:rPr>
          <w:rFonts w:asciiTheme="minorHAnsi" w:hAnsiTheme="minorHAnsi" w:cstheme="minorHAnsi"/>
          <w:sz w:val="24"/>
          <w:szCs w:val="24"/>
          <w:shd w:val="clear" w:color="auto" w:fill="FFFFFF"/>
          <w:lang w:bidi="ar-SA"/>
        </w:rPr>
        <w:t xml:space="preserve"> to campus until </w:t>
      </w:r>
      <w:r w:rsidR="002345BB">
        <w:rPr>
          <w:rFonts w:asciiTheme="minorHAnsi" w:hAnsiTheme="minorHAnsi" w:cstheme="minorHAnsi"/>
          <w:sz w:val="24"/>
          <w:szCs w:val="24"/>
          <w:shd w:val="clear" w:color="auto" w:fill="FFFFFF"/>
          <w:lang w:bidi="ar-SA"/>
        </w:rPr>
        <w:t>the</w:t>
      </w:r>
      <w:r w:rsidRPr="000A5F03">
        <w:rPr>
          <w:rFonts w:asciiTheme="minorHAnsi" w:hAnsiTheme="minorHAnsi" w:cstheme="minorHAnsi"/>
          <w:sz w:val="24"/>
          <w:szCs w:val="24"/>
          <w:shd w:val="clear" w:color="auto" w:fill="FFFFFF"/>
          <w:lang w:bidi="ar-SA"/>
        </w:rPr>
        <w:t xml:space="preserve"> state and local restrictions regarding </w:t>
      </w:r>
      <w:r w:rsidR="002345BB">
        <w:rPr>
          <w:rFonts w:asciiTheme="minorHAnsi" w:hAnsiTheme="minorHAnsi" w:cstheme="minorHAnsi"/>
          <w:sz w:val="24"/>
          <w:szCs w:val="24"/>
          <w:shd w:val="clear" w:color="auto" w:fill="FFFFFF"/>
          <w:lang w:bidi="ar-SA"/>
        </w:rPr>
        <w:t>“Shelter In Place” h</w:t>
      </w:r>
      <w:r w:rsidRPr="000A5F03">
        <w:rPr>
          <w:rFonts w:asciiTheme="minorHAnsi" w:hAnsiTheme="minorHAnsi" w:cstheme="minorHAnsi"/>
          <w:sz w:val="24"/>
          <w:szCs w:val="24"/>
          <w:shd w:val="clear" w:color="auto" w:fill="FFFFFF"/>
          <w:lang w:bidi="ar-SA"/>
        </w:rPr>
        <w:t>ave been lifted and the proper COVID-19 testing capacit</w:t>
      </w:r>
      <w:r>
        <w:rPr>
          <w:rFonts w:asciiTheme="minorHAnsi" w:hAnsiTheme="minorHAnsi" w:cstheme="minorHAnsi"/>
          <w:sz w:val="24"/>
          <w:szCs w:val="24"/>
          <w:shd w:val="clear" w:color="auto" w:fill="FFFFFF"/>
          <w:lang w:bidi="ar-SA"/>
        </w:rPr>
        <w:t>y</w:t>
      </w:r>
      <w:r w:rsidRPr="000A5F03">
        <w:rPr>
          <w:rFonts w:asciiTheme="minorHAnsi" w:hAnsiTheme="minorHAnsi" w:cstheme="minorHAnsi"/>
          <w:sz w:val="24"/>
          <w:szCs w:val="24"/>
          <w:shd w:val="clear" w:color="auto" w:fill="FFFFFF"/>
          <w:lang w:bidi="ar-SA"/>
        </w:rPr>
        <w:t xml:space="preserve"> is in place. </w:t>
      </w:r>
      <w:r w:rsidR="00550B61">
        <w:rPr>
          <w:rFonts w:eastAsia="Times New Roman"/>
          <w:color w:val="000000"/>
          <w:sz w:val="24"/>
          <w:szCs w:val="24"/>
        </w:rPr>
        <w:t>Medical, Mental Health, TEAP, and Oral Health protocols</w:t>
      </w:r>
      <w:r>
        <w:rPr>
          <w:rFonts w:eastAsia="Times New Roman"/>
          <w:color w:val="000000"/>
          <w:sz w:val="24"/>
          <w:szCs w:val="24"/>
        </w:rPr>
        <w:t>,</w:t>
      </w:r>
      <w:r w:rsidR="00550B61">
        <w:rPr>
          <w:rFonts w:eastAsia="Times New Roman"/>
          <w:color w:val="000000"/>
          <w:sz w:val="24"/>
          <w:szCs w:val="24"/>
        </w:rPr>
        <w:t xml:space="preserve"> along with COVID-19 testing polic</w:t>
      </w:r>
      <w:r>
        <w:rPr>
          <w:rFonts w:eastAsia="Times New Roman"/>
          <w:color w:val="000000"/>
          <w:sz w:val="24"/>
          <w:szCs w:val="24"/>
        </w:rPr>
        <w:t>ies</w:t>
      </w:r>
      <w:r w:rsidR="00550B61">
        <w:rPr>
          <w:rFonts w:eastAsia="Times New Roman"/>
          <w:color w:val="000000"/>
          <w:sz w:val="24"/>
          <w:szCs w:val="24"/>
        </w:rPr>
        <w:t xml:space="preserve"> and procedures</w:t>
      </w:r>
      <w:r>
        <w:rPr>
          <w:rFonts w:eastAsia="Times New Roman"/>
          <w:color w:val="000000"/>
          <w:sz w:val="24"/>
          <w:szCs w:val="24"/>
        </w:rPr>
        <w:t>,</w:t>
      </w:r>
      <w:r w:rsidR="00550B61">
        <w:rPr>
          <w:rFonts w:eastAsia="Times New Roman"/>
          <w:color w:val="000000"/>
          <w:sz w:val="24"/>
          <w:szCs w:val="24"/>
        </w:rPr>
        <w:t xml:space="preserve"> will be standardized by the National Office </w:t>
      </w:r>
      <w:r>
        <w:rPr>
          <w:rFonts w:eastAsia="Times New Roman"/>
          <w:color w:val="000000"/>
          <w:sz w:val="24"/>
          <w:szCs w:val="24"/>
        </w:rPr>
        <w:t xml:space="preserve">of Job Corps </w:t>
      </w:r>
      <w:r w:rsidR="00550B61">
        <w:rPr>
          <w:rFonts w:eastAsia="Times New Roman"/>
          <w:color w:val="000000"/>
          <w:sz w:val="24"/>
          <w:szCs w:val="24"/>
        </w:rPr>
        <w:t>for implementation throughout the Job Corps program</w:t>
      </w:r>
      <w:r>
        <w:rPr>
          <w:rFonts w:eastAsia="Times New Roman"/>
          <w:color w:val="000000"/>
          <w:sz w:val="24"/>
          <w:szCs w:val="24"/>
        </w:rPr>
        <w:t xml:space="preserve"> and</w:t>
      </w:r>
      <w:r w:rsidR="00550B61">
        <w:rPr>
          <w:rFonts w:eastAsia="Times New Roman"/>
          <w:color w:val="000000"/>
          <w:sz w:val="24"/>
          <w:szCs w:val="24"/>
        </w:rPr>
        <w:t xml:space="preserve"> will be released to all centers </w:t>
      </w:r>
      <w:r>
        <w:rPr>
          <w:rFonts w:eastAsia="Times New Roman"/>
          <w:color w:val="000000"/>
          <w:sz w:val="24"/>
          <w:szCs w:val="24"/>
        </w:rPr>
        <w:t xml:space="preserve">and operators </w:t>
      </w:r>
      <w:r w:rsidR="00550B61">
        <w:rPr>
          <w:rFonts w:eastAsia="Times New Roman"/>
          <w:color w:val="000000"/>
          <w:sz w:val="24"/>
          <w:szCs w:val="24"/>
        </w:rPr>
        <w:t>when available. </w:t>
      </w:r>
      <w:r w:rsidR="000B754F" w:rsidRPr="003C5B38">
        <w:rPr>
          <w:rFonts w:asciiTheme="minorHAnsi" w:hAnsiTheme="minorHAnsi" w:cstheme="minorHAnsi"/>
          <w:sz w:val="24"/>
          <w:szCs w:val="24"/>
        </w:rPr>
        <w:t xml:space="preserve">All other preparations are the responsibility of the operator. </w:t>
      </w:r>
    </w:p>
    <w:p w14:paraId="7A868ECD" w14:textId="77777777" w:rsidR="00007DD5" w:rsidRPr="003C5B38" w:rsidRDefault="00007DD5" w:rsidP="005E0057">
      <w:pPr>
        <w:pStyle w:val="Heading2"/>
        <w:rPr>
          <w:rFonts w:asciiTheme="minorHAnsi" w:hAnsiTheme="minorHAnsi" w:cstheme="minorHAnsi"/>
          <w:b w:val="0"/>
          <w:color w:val="auto"/>
          <w:sz w:val="24"/>
          <w:szCs w:val="24"/>
          <w:u w:val="none"/>
        </w:rPr>
      </w:pPr>
    </w:p>
    <w:p w14:paraId="53B1C9BD" w14:textId="425DC12B" w:rsidR="00007DD5" w:rsidRPr="003C5B38" w:rsidRDefault="00007DD5" w:rsidP="005E0057">
      <w:pPr>
        <w:pStyle w:val="Heading2"/>
        <w:rPr>
          <w:rFonts w:asciiTheme="minorHAnsi" w:hAnsiTheme="minorHAnsi" w:cstheme="minorHAnsi"/>
          <w:b w:val="0"/>
          <w:color w:val="auto"/>
          <w:sz w:val="24"/>
          <w:szCs w:val="24"/>
          <w:u w:val="none"/>
        </w:rPr>
      </w:pPr>
      <w:r w:rsidRPr="003C5B38">
        <w:rPr>
          <w:rFonts w:asciiTheme="minorHAnsi" w:hAnsiTheme="minorHAnsi" w:cstheme="minorHAnsi"/>
          <w:b w:val="0"/>
          <w:color w:val="auto"/>
          <w:sz w:val="24"/>
          <w:szCs w:val="24"/>
          <w:u w:val="none"/>
        </w:rPr>
        <w:t>Students will</w:t>
      </w:r>
      <w:r w:rsidR="00E710B3" w:rsidRPr="003C5B38">
        <w:rPr>
          <w:rFonts w:asciiTheme="minorHAnsi" w:hAnsiTheme="minorHAnsi" w:cstheme="minorHAnsi"/>
          <w:b w:val="0"/>
          <w:color w:val="auto"/>
          <w:sz w:val="24"/>
          <w:szCs w:val="24"/>
          <w:u w:val="none"/>
        </w:rPr>
        <w:t xml:space="preserve"> return</w:t>
      </w:r>
      <w:r w:rsidRPr="003C5B38">
        <w:rPr>
          <w:rFonts w:asciiTheme="minorHAnsi" w:hAnsiTheme="minorHAnsi" w:cstheme="minorHAnsi"/>
          <w:b w:val="0"/>
          <w:color w:val="auto"/>
          <w:sz w:val="24"/>
          <w:szCs w:val="24"/>
          <w:u w:val="none"/>
        </w:rPr>
        <w:t xml:space="preserve"> to campus incrementally</w:t>
      </w:r>
      <w:r w:rsidR="00E710B3" w:rsidRPr="003C5B38">
        <w:rPr>
          <w:rFonts w:asciiTheme="minorHAnsi" w:hAnsiTheme="minorHAnsi" w:cstheme="minorHAnsi"/>
          <w:b w:val="0"/>
          <w:color w:val="auto"/>
          <w:sz w:val="24"/>
          <w:szCs w:val="24"/>
          <w:u w:val="none"/>
        </w:rPr>
        <w:t xml:space="preserve"> through a thoughtful, phased approach</w:t>
      </w:r>
      <w:r w:rsidRPr="003C5B38">
        <w:rPr>
          <w:rFonts w:asciiTheme="minorHAnsi" w:hAnsiTheme="minorHAnsi" w:cstheme="minorHAnsi"/>
          <w:b w:val="0"/>
          <w:color w:val="auto"/>
          <w:sz w:val="24"/>
          <w:szCs w:val="24"/>
          <w:u w:val="none"/>
        </w:rPr>
        <w:t>.</w:t>
      </w:r>
      <w:r w:rsidR="00E710B3" w:rsidRPr="003C5B38">
        <w:rPr>
          <w:rFonts w:asciiTheme="minorHAnsi" w:hAnsiTheme="minorHAnsi" w:cstheme="minorHAnsi"/>
          <w:b w:val="0"/>
          <w:color w:val="auto"/>
          <w:sz w:val="24"/>
          <w:szCs w:val="24"/>
          <w:u w:val="none"/>
        </w:rPr>
        <w:t xml:space="preserve"> </w:t>
      </w:r>
      <w:r w:rsidR="00556F51">
        <w:rPr>
          <w:rFonts w:asciiTheme="minorHAnsi" w:hAnsiTheme="minorHAnsi" w:cstheme="minorHAnsi"/>
          <w:b w:val="0"/>
          <w:color w:val="auto"/>
          <w:sz w:val="24"/>
          <w:szCs w:val="24"/>
          <w:u w:val="none"/>
        </w:rPr>
        <w:t>Guidelines for operators to consider regarding the</w:t>
      </w:r>
      <w:r w:rsidR="006939C3" w:rsidRPr="003C5B38">
        <w:rPr>
          <w:rFonts w:asciiTheme="minorHAnsi" w:hAnsiTheme="minorHAnsi" w:cstheme="minorHAnsi"/>
          <w:b w:val="0"/>
          <w:color w:val="auto"/>
          <w:sz w:val="24"/>
          <w:szCs w:val="24"/>
          <w:u w:val="none"/>
        </w:rPr>
        <w:t xml:space="preserve"> student phase </w:t>
      </w:r>
      <w:r w:rsidR="00556F51">
        <w:rPr>
          <w:rFonts w:asciiTheme="minorHAnsi" w:hAnsiTheme="minorHAnsi" w:cstheme="minorHAnsi"/>
          <w:b w:val="0"/>
          <w:color w:val="auto"/>
          <w:sz w:val="24"/>
          <w:szCs w:val="24"/>
          <w:u w:val="none"/>
        </w:rPr>
        <w:t>process</w:t>
      </w:r>
      <w:r w:rsidR="006939C3" w:rsidRPr="003C5B38">
        <w:rPr>
          <w:rFonts w:asciiTheme="minorHAnsi" w:hAnsiTheme="minorHAnsi" w:cstheme="minorHAnsi"/>
          <w:b w:val="0"/>
          <w:color w:val="auto"/>
          <w:sz w:val="24"/>
          <w:szCs w:val="24"/>
          <w:u w:val="none"/>
        </w:rPr>
        <w:t xml:space="preserve"> </w:t>
      </w:r>
      <w:r w:rsidR="00556F51">
        <w:rPr>
          <w:rFonts w:asciiTheme="minorHAnsi" w:hAnsiTheme="minorHAnsi" w:cstheme="minorHAnsi"/>
          <w:b w:val="0"/>
          <w:color w:val="auto"/>
          <w:sz w:val="24"/>
          <w:szCs w:val="24"/>
          <w:u w:val="none"/>
        </w:rPr>
        <w:t>is being provided in a separate document and should also be incorporated into the Center’s overall reopening plan</w:t>
      </w:r>
      <w:r w:rsidR="006939C3" w:rsidRPr="003C5B38">
        <w:rPr>
          <w:rFonts w:asciiTheme="minorHAnsi" w:hAnsiTheme="minorHAnsi" w:cstheme="minorHAnsi"/>
          <w:b w:val="0"/>
          <w:color w:val="auto"/>
          <w:sz w:val="24"/>
          <w:szCs w:val="24"/>
          <w:u w:val="none"/>
        </w:rPr>
        <w:t xml:space="preserve">. </w:t>
      </w:r>
      <w:r w:rsidRPr="003C5B38">
        <w:rPr>
          <w:rFonts w:asciiTheme="minorHAnsi" w:hAnsiTheme="minorHAnsi" w:cstheme="minorHAnsi"/>
          <w:b w:val="0"/>
          <w:color w:val="auto"/>
          <w:sz w:val="24"/>
          <w:szCs w:val="24"/>
          <w:u w:val="none"/>
        </w:rPr>
        <w:t>B</w:t>
      </w:r>
      <w:r w:rsidR="006939C3" w:rsidRPr="003C5B38">
        <w:rPr>
          <w:rFonts w:asciiTheme="minorHAnsi" w:hAnsiTheme="minorHAnsi" w:cstheme="minorHAnsi"/>
          <w:b w:val="0"/>
          <w:color w:val="auto"/>
          <w:sz w:val="24"/>
          <w:szCs w:val="24"/>
          <w:u w:val="none"/>
        </w:rPr>
        <w:t>ut</w:t>
      </w:r>
      <w:r w:rsidR="003C5B38" w:rsidRPr="003C5B38">
        <w:rPr>
          <w:rFonts w:asciiTheme="minorHAnsi" w:hAnsiTheme="minorHAnsi" w:cstheme="minorHAnsi"/>
          <w:b w:val="0"/>
          <w:color w:val="auto"/>
          <w:sz w:val="24"/>
          <w:szCs w:val="24"/>
          <w:u w:val="none"/>
        </w:rPr>
        <w:t>,</w:t>
      </w:r>
      <w:r w:rsidR="006939C3" w:rsidRPr="003C5B38">
        <w:rPr>
          <w:rFonts w:asciiTheme="minorHAnsi" w:hAnsiTheme="minorHAnsi" w:cstheme="minorHAnsi"/>
          <w:b w:val="0"/>
          <w:color w:val="auto"/>
          <w:sz w:val="24"/>
          <w:szCs w:val="24"/>
          <w:u w:val="none"/>
        </w:rPr>
        <w:t xml:space="preserve"> b</w:t>
      </w:r>
      <w:r w:rsidRPr="003C5B38">
        <w:rPr>
          <w:rFonts w:asciiTheme="minorHAnsi" w:hAnsiTheme="minorHAnsi" w:cstheme="minorHAnsi"/>
          <w:b w:val="0"/>
          <w:color w:val="auto"/>
          <w:sz w:val="24"/>
          <w:szCs w:val="24"/>
          <w:u w:val="none"/>
        </w:rPr>
        <w:t xml:space="preserve">efore </w:t>
      </w:r>
      <w:r w:rsidR="00E710B3" w:rsidRPr="003C5B38">
        <w:rPr>
          <w:rFonts w:asciiTheme="minorHAnsi" w:hAnsiTheme="minorHAnsi" w:cstheme="minorHAnsi"/>
          <w:b w:val="0"/>
          <w:color w:val="auto"/>
          <w:sz w:val="24"/>
          <w:szCs w:val="24"/>
          <w:u w:val="none"/>
        </w:rPr>
        <w:t xml:space="preserve">the first </w:t>
      </w:r>
      <w:r w:rsidRPr="003C5B38">
        <w:rPr>
          <w:rFonts w:asciiTheme="minorHAnsi" w:hAnsiTheme="minorHAnsi" w:cstheme="minorHAnsi"/>
          <w:b w:val="0"/>
          <w:color w:val="auto"/>
          <w:sz w:val="24"/>
          <w:szCs w:val="24"/>
          <w:u w:val="none"/>
        </w:rPr>
        <w:t>students return, e</w:t>
      </w:r>
      <w:r w:rsidR="000B754F" w:rsidRPr="003C5B38">
        <w:rPr>
          <w:rFonts w:asciiTheme="minorHAnsi" w:hAnsiTheme="minorHAnsi" w:cstheme="minorHAnsi"/>
          <w:b w:val="0"/>
          <w:color w:val="auto"/>
          <w:sz w:val="24"/>
          <w:szCs w:val="24"/>
          <w:u w:val="none"/>
        </w:rPr>
        <w:t>ach</w:t>
      </w:r>
      <w:r w:rsidR="00D96718" w:rsidRPr="003C5B38">
        <w:rPr>
          <w:rFonts w:asciiTheme="minorHAnsi" w:hAnsiTheme="minorHAnsi" w:cstheme="minorHAnsi"/>
          <w:b w:val="0"/>
          <w:color w:val="auto"/>
          <w:sz w:val="24"/>
          <w:szCs w:val="24"/>
          <w:u w:val="none"/>
        </w:rPr>
        <w:t xml:space="preserve"> </w:t>
      </w:r>
      <w:r w:rsidR="000B754F" w:rsidRPr="003C5B38">
        <w:rPr>
          <w:rFonts w:asciiTheme="minorHAnsi" w:hAnsiTheme="minorHAnsi" w:cstheme="minorHAnsi"/>
          <w:b w:val="0"/>
          <w:color w:val="auto"/>
          <w:sz w:val="24"/>
          <w:szCs w:val="24"/>
          <w:u w:val="none"/>
        </w:rPr>
        <w:t>operator must ensure the Center has</w:t>
      </w:r>
      <w:r w:rsidR="00D96718" w:rsidRPr="003C5B38">
        <w:rPr>
          <w:rFonts w:asciiTheme="minorHAnsi" w:hAnsiTheme="minorHAnsi" w:cstheme="minorHAnsi"/>
          <w:b w:val="0"/>
          <w:color w:val="auto"/>
          <w:sz w:val="24"/>
          <w:szCs w:val="24"/>
          <w:u w:val="none"/>
        </w:rPr>
        <w:t xml:space="preserve"> achieve</w:t>
      </w:r>
      <w:r w:rsidR="000B754F" w:rsidRPr="003C5B38">
        <w:rPr>
          <w:rFonts w:asciiTheme="minorHAnsi" w:hAnsiTheme="minorHAnsi" w:cstheme="minorHAnsi"/>
          <w:b w:val="0"/>
          <w:color w:val="auto"/>
          <w:sz w:val="24"/>
          <w:szCs w:val="24"/>
          <w:u w:val="none"/>
        </w:rPr>
        <w:t>d</w:t>
      </w:r>
      <w:r w:rsidR="00D96718" w:rsidRPr="003C5B38">
        <w:rPr>
          <w:rFonts w:asciiTheme="minorHAnsi" w:hAnsiTheme="minorHAnsi" w:cstheme="minorHAnsi"/>
          <w:b w:val="0"/>
          <w:color w:val="auto"/>
          <w:sz w:val="24"/>
          <w:szCs w:val="24"/>
          <w:u w:val="none"/>
        </w:rPr>
        <w:t xml:space="preserve"> certain minimum requirements or milestones that reflect a readiness to provide a safe environment</w:t>
      </w:r>
      <w:r w:rsidR="0089756D" w:rsidRPr="003C5B38">
        <w:rPr>
          <w:rFonts w:asciiTheme="minorHAnsi" w:hAnsiTheme="minorHAnsi" w:cstheme="minorHAnsi"/>
          <w:b w:val="0"/>
          <w:color w:val="auto"/>
          <w:sz w:val="24"/>
          <w:szCs w:val="24"/>
          <w:u w:val="none"/>
        </w:rPr>
        <w:t xml:space="preserve">. </w:t>
      </w:r>
      <w:r w:rsidR="00433B0A" w:rsidRPr="003C5B38">
        <w:rPr>
          <w:rFonts w:asciiTheme="minorHAnsi" w:hAnsiTheme="minorHAnsi" w:cstheme="minorHAnsi"/>
          <w:b w:val="0"/>
          <w:color w:val="auto"/>
          <w:sz w:val="24"/>
          <w:szCs w:val="24"/>
          <w:u w:val="none"/>
        </w:rPr>
        <w:t xml:space="preserve">While each </w:t>
      </w:r>
      <w:r w:rsidR="00757C23" w:rsidRPr="003C5B38">
        <w:rPr>
          <w:rFonts w:asciiTheme="minorHAnsi" w:hAnsiTheme="minorHAnsi" w:cstheme="minorHAnsi"/>
          <w:b w:val="0"/>
          <w:color w:val="auto"/>
          <w:sz w:val="24"/>
          <w:szCs w:val="24"/>
          <w:u w:val="none"/>
        </w:rPr>
        <w:t>Center</w:t>
      </w:r>
      <w:r w:rsidR="00433B0A" w:rsidRPr="003C5B38">
        <w:rPr>
          <w:rFonts w:asciiTheme="minorHAnsi" w:hAnsiTheme="minorHAnsi" w:cstheme="minorHAnsi"/>
          <w:b w:val="0"/>
          <w:color w:val="auto"/>
          <w:sz w:val="24"/>
          <w:szCs w:val="24"/>
          <w:u w:val="none"/>
        </w:rPr>
        <w:t xml:space="preserve"> has unique features and needs to be reflected in re</w:t>
      </w:r>
      <w:r w:rsidR="00786E3E" w:rsidRPr="003C5B38">
        <w:rPr>
          <w:rFonts w:asciiTheme="minorHAnsi" w:hAnsiTheme="minorHAnsi" w:cstheme="minorHAnsi"/>
          <w:b w:val="0"/>
          <w:color w:val="auto"/>
          <w:sz w:val="24"/>
          <w:szCs w:val="24"/>
          <w:u w:val="none"/>
        </w:rPr>
        <w:t>opening</w:t>
      </w:r>
      <w:r w:rsidR="00433B0A" w:rsidRPr="003C5B38">
        <w:rPr>
          <w:rFonts w:asciiTheme="minorHAnsi" w:hAnsiTheme="minorHAnsi" w:cstheme="minorHAnsi"/>
          <w:b w:val="0"/>
          <w:color w:val="auto"/>
          <w:sz w:val="24"/>
          <w:szCs w:val="24"/>
          <w:u w:val="none"/>
        </w:rPr>
        <w:t xml:space="preserve"> plans, considerations for a return to operations will likely include similar features. </w:t>
      </w:r>
    </w:p>
    <w:p w14:paraId="0525A6D7" w14:textId="77777777" w:rsidR="00007DD5" w:rsidRPr="003C5B38" w:rsidRDefault="00007DD5" w:rsidP="005E0057">
      <w:pPr>
        <w:pStyle w:val="Heading2"/>
        <w:rPr>
          <w:rFonts w:asciiTheme="minorHAnsi" w:hAnsiTheme="minorHAnsi" w:cstheme="minorHAnsi"/>
          <w:b w:val="0"/>
          <w:color w:val="auto"/>
          <w:sz w:val="24"/>
          <w:szCs w:val="24"/>
          <w:u w:val="none"/>
        </w:rPr>
      </w:pPr>
    </w:p>
    <w:p w14:paraId="5D830C25" w14:textId="2AA7AC81" w:rsidR="003C5B38" w:rsidRPr="003C5B38" w:rsidRDefault="0089756D" w:rsidP="00AC3EB7">
      <w:pPr>
        <w:pStyle w:val="Heading2"/>
        <w:rPr>
          <w:rFonts w:asciiTheme="minorHAnsi" w:hAnsiTheme="minorHAnsi" w:cstheme="minorHAnsi"/>
          <w:b w:val="0"/>
          <w:color w:val="auto"/>
          <w:sz w:val="24"/>
          <w:szCs w:val="24"/>
          <w:u w:val="none"/>
        </w:rPr>
      </w:pPr>
      <w:r w:rsidRPr="003C5B38">
        <w:rPr>
          <w:rFonts w:asciiTheme="minorHAnsi" w:hAnsiTheme="minorHAnsi" w:cstheme="minorHAnsi"/>
          <w:b w:val="0"/>
          <w:color w:val="auto"/>
          <w:sz w:val="24"/>
          <w:szCs w:val="24"/>
          <w:u w:val="none"/>
        </w:rPr>
        <w:t xml:space="preserve">The following is a list of </w:t>
      </w:r>
      <w:r w:rsidR="00641751" w:rsidRPr="003C5B38">
        <w:rPr>
          <w:rFonts w:asciiTheme="minorHAnsi" w:hAnsiTheme="minorHAnsi" w:cstheme="minorHAnsi"/>
          <w:b w:val="0"/>
          <w:color w:val="auto"/>
          <w:sz w:val="24"/>
          <w:szCs w:val="24"/>
          <w:u w:val="none"/>
        </w:rPr>
        <w:t>minimum requirements that must be me</w:t>
      </w:r>
      <w:r w:rsidR="00007DD5" w:rsidRPr="003C5B38">
        <w:rPr>
          <w:rFonts w:asciiTheme="minorHAnsi" w:hAnsiTheme="minorHAnsi" w:cstheme="minorHAnsi"/>
          <w:b w:val="0"/>
          <w:color w:val="auto"/>
          <w:sz w:val="24"/>
          <w:szCs w:val="24"/>
          <w:u w:val="none"/>
        </w:rPr>
        <w:t>t</w:t>
      </w:r>
      <w:r w:rsidRPr="003C5B38">
        <w:rPr>
          <w:rFonts w:asciiTheme="minorHAnsi" w:hAnsiTheme="minorHAnsi" w:cstheme="minorHAnsi"/>
          <w:b w:val="0"/>
          <w:color w:val="auto"/>
          <w:sz w:val="24"/>
          <w:szCs w:val="24"/>
          <w:u w:val="none"/>
        </w:rPr>
        <w:t xml:space="preserve"> by area, </w:t>
      </w:r>
      <w:r w:rsidR="00007DD5" w:rsidRPr="003C5B38">
        <w:rPr>
          <w:rFonts w:asciiTheme="minorHAnsi" w:hAnsiTheme="minorHAnsi" w:cstheme="minorHAnsi"/>
          <w:b w:val="0"/>
          <w:color w:val="auto"/>
          <w:sz w:val="24"/>
          <w:szCs w:val="24"/>
          <w:u w:val="none"/>
        </w:rPr>
        <w:t xml:space="preserve">before a Job Corps Center can </w:t>
      </w:r>
      <w:r w:rsidR="00E710B3" w:rsidRPr="003C5B38">
        <w:rPr>
          <w:rFonts w:asciiTheme="minorHAnsi" w:hAnsiTheme="minorHAnsi" w:cstheme="minorHAnsi"/>
          <w:b w:val="0"/>
          <w:color w:val="auto"/>
          <w:sz w:val="24"/>
          <w:szCs w:val="24"/>
          <w:u w:val="none"/>
        </w:rPr>
        <w:t xml:space="preserve">begin the </w:t>
      </w:r>
      <w:r w:rsidR="007C2DF3" w:rsidRPr="003C5B38">
        <w:rPr>
          <w:rFonts w:asciiTheme="minorHAnsi" w:hAnsiTheme="minorHAnsi" w:cstheme="minorHAnsi"/>
          <w:b w:val="0"/>
          <w:color w:val="auto"/>
          <w:sz w:val="24"/>
          <w:szCs w:val="24"/>
          <w:u w:val="none"/>
        </w:rPr>
        <w:t xml:space="preserve">first </w:t>
      </w:r>
      <w:r w:rsidR="00E710B3" w:rsidRPr="003C5B38">
        <w:rPr>
          <w:rFonts w:asciiTheme="minorHAnsi" w:hAnsiTheme="minorHAnsi" w:cstheme="minorHAnsi"/>
          <w:b w:val="0"/>
          <w:color w:val="auto"/>
          <w:sz w:val="24"/>
          <w:szCs w:val="24"/>
          <w:u w:val="none"/>
        </w:rPr>
        <w:t xml:space="preserve">phase of </w:t>
      </w:r>
      <w:r w:rsidR="00007DD5" w:rsidRPr="003C5B38">
        <w:rPr>
          <w:rFonts w:asciiTheme="minorHAnsi" w:hAnsiTheme="minorHAnsi" w:cstheme="minorHAnsi"/>
          <w:b w:val="0"/>
          <w:color w:val="auto"/>
          <w:sz w:val="24"/>
          <w:szCs w:val="24"/>
          <w:u w:val="none"/>
        </w:rPr>
        <w:t>return</w:t>
      </w:r>
      <w:r w:rsidR="00E710B3" w:rsidRPr="003C5B38">
        <w:rPr>
          <w:rFonts w:asciiTheme="minorHAnsi" w:hAnsiTheme="minorHAnsi" w:cstheme="minorHAnsi"/>
          <w:b w:val="0"/>
          <w:color w:val="auto"/>
          <w:sz w:val="24"/>
          <w:szCs w:val="24"/>
          <w:u w:val="none"/>
        </w:rPr>
        <w:t>ing</w:t>
      </w:r>
      <w:r w:rsidR="00007DD5" w:rsidRPr="003C5B38">
        <w:rPr>
          <w:rFonts w:asciiTheme="minorHAnsi" w:hAnsiTheme="minorHAnsi" w:cstheme="minorHAnsi"/>
          <w:b w:val="0"/>
          <w:color w:val="auto"/>
          <w:sz w:val="24"/>
          <w:szCs w:val="24"/>
          <w:u w:val="none"/>
        </w:rPr>
        <w:t xml:space="preserve"> students to the campus</w:t>
      </w:r>
      <w:r w:rsidRPr="003C5B38">
        <w:rPr>
          <w:rFonts w:asciiTheme="minorHAnsi" w:hAnsiTheme="minorHAnsi" w:cstheme="minorHAnsi"/>
          <w:b w:val="0"/>
          <w:color w:val="auto"/>
          <w:sz w:val="24"/>
          <w:szCs w:val="24"/>
          <w:u w:val="none"/>
        </w:rPr>
        <w:t xml:space="preserve">. </w:t>
      </w:r>
      <w:bookmarkStart w:id="3" w:name="_bookmark0"/>
      <w:bookmarkEnd w:id="3"/>
    </w:p>
    <w:p w14:paraId="7F2713EF" w14:textId="633E08F5" w:rsidR="00DF076D" w:rsidRDefault="00DF076D" w:rsidP="00AC3EB7">
      <w:pPr>
        <w:pStyle w:val="Heading2"/>
        <w:rPr>
          <w:rFonts w:asciiTheme="minorHAnsi" w:hAnsiTheme="minorHAnsi" w:cstheme="minorHAnsi"/>
          <w:b w:val="0"/>
          <w:color w:val="auto"/>
          <w:sz w:val="24"/>
          <w:szCs w:val="24"/>
          <w:u w:val="none"/>
        </w:rPr>
      </w:pPr>
    </w:p>
    <w:p w14:paraId="5DEA9829" w14:textId="77777777" w:rsidR="00DF076D" w:rsidRPr="003C5B38" w:rsidRDefault="00DF076D" w:rsidP="00AC3EB7">
      <w:pPr>
        <w:pStyle w:val="Heading2"/>
        <w:rPr>
          <w:rFonts w:asciiTheme="minorHAnsi" w:hAnsiTheme="minorHAnsi" w:cstheme="minorHAnsi"/>
          <w:b w:val="0"/>
          <w:color w:val="auto"/>
          <w:sz w:val="24"/>
          <w:szCs w:val="24"/>
          <w:u w:val="none"/>
        </w:rPr>
      </w:pPr>
    </w:p>
    <w:p w14:paraId="7314D1ED" w14:textId="29CBF3FC" w:rsidR="00463C55" w:rsidRPr="008E0CE7" w:rsidRDefault="0089756D" w:rsidP="002020BE">
      <w:pPr>
        <w:pStyle w:val="Heading2"/>
        <w:rPr>
          <w:rFonts w:asciiTheme="minorHAnsi" w:hAnsiTheme="minorHAnsi" w:cstheme="minorHAnsi"/>
          <w:sz w:val="28"/>
          <w:szCs w:val="28"/>
          <w:u w:val="none"/>
        </w:rPr>
      </w:pPr>
      <w:r w:rsidRPr="008E0CE7">
        <w:rPr>
          <w:rFonts w:asciiTheme="minorHAnsi" w:hAnsiTheme="minorHAnsi" w:cstheme="minorHAnsi"/>
          <w:sz w:val="28"/>
          <w:szCs w:val="28"/>
          <w:u w:val="none"/>
        </w:rPr>
        <w:t>Administrat</w:t>
      </w:r>
      <w:r w:rsidR="0000391B" w:rsidRPr="008E0CE7">
        <w:rPr>
          <w:rFonts w:asciiTheme="minorHAnsi" w:hAnsiTheme="minorHAnsi" w:cstheme="minorHAnsi"/>
          <w:sz w:val="28"/>
          <w:szCs w:val="28"/>
          <w:u w:val="none"/>
        </w:rPr>
        <w:t>ive</w:t>
      </w:r>
      <w:r w:rsidRPr="008E0CE7">
        <w:rPr>
          <w:rFonts w:asciiTheme="minorHAnsi" w:hAnsiTheme="minorHAnsi" w:cstheme="minorHAnsi"/>
          <w:sz w:val="28"/>
          <w:szCs w:val="28"/>
          <w:u w:val="none"/>
        </w:rPr>
        <w:t>:</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115" w:type="dxa"/>
          <w:right w:w="115" w:type="dxa"/>
        </w:tblCellMar>
        <w:tblLook w:val="04A0" w:firstRow="1" w:lastRow="0" w:firstColumn="1" w:lastColumn="0" w:noHBand="0" w:noVBand="1"/>
      </w:tblPr>
      <w:tblGrid>
        <w:gridCol w:w="2065"/>
        <w:gridCol w:w="5580"/>
        <w:gridCol w:w="1715"/>
      </w:tblGrid>
      <w:tr w:rsidR="00CE3C5E" w:rsidRPr="003C5B38" w14:paraId="37420735" w14:textId="77777777" w:rsidTr="002020BE">
        <w:trPr>
          <w:tblHeader/>
          <w:jc w:val="center"/>
        </w:trPr>
        <w:tc>
          <w:tcPr>
            <w:tcW w:w="2065" w:type="dxa"/>
            <w:shd w:val="clear" w:color="auto" w:fill="1F497D"/>
            <w:vAlign w:val="bottom"/>
          </w:tcPr>
          <w:p w14:paraId="4FDA7FFA" w14:textId="77777777" w:rsidR="00CE3C5E" w:rsidRPr="003C5B38" w:rsidRDefault="00CE3C5E" w:rsidP="00B80E80">
            <w:pPr>
              <w:pStyle w:val="TableHeading"/>
              <w:rPr>
                <w:rFonts w:asciiTheme="minorHAnsi" w:hAnsiTheme="minorHAnsi" w:cstheme="minorHAnsi"/>
                <w:sz w:val="24"/>
                <w:szCs w:val="24"/>
              </w:rPr>
            </w:pPr>
            <w:r w:rsidRPr="003C5B38">
              <w:rPr>
                <w:rFonts w:asciiTheme="minorHAnsi" w:hAnsiTheme="minorHAnsi" w:cstheme="minorHAnsi"/>
                <w:sz w:val="24"/>
                <w:szCs w:val="24"/>
              </w:rPr>
              <w:t>Task</w:t>
            </w:r>
          </w:p>
        </w:tc>
        <w:tc>
          <w:tcPr>
            <w:tcW w:w="5580" w:type="dxa"/>
            <w:shd w:val="clear" w:color="auto" w:fill="1F497D"/>
            <w:vAlign w:val="bottom"/>
          </w:tcPr>
          <w:p w14:paraId="076A440E" w14:textId="77777777" w:rsidR="00CE3C5E" w:rsidRPr="003C5B38" w:rsidRDefault="00CE3C5E" w:rsidP="00B80E80">
            <w:pPr>
              <w:pStyle w:val="TableHeading"/>
              <w:rPr>
                <w:rFonts w:asciiTheme="minorHAnsi" w:hAnsiTheme="minorHAnsi" w:cstheme="minorHAnsi"/>
                <w:sz w:val="24"/>
                <w:szCs w:val="24"/>
              </w:rPr>
            </w:pPr>
            <w:r w:rsidRPr="003C5B38">
              <w:rPr>
                <w:rFonts w:asciiTheme="minorHAnsi" w:hAnsiTheme="minorHAnsi" w:cstheme="minorHAnsi"/>
                <w:sz w:val="24"/>
                <w:szCs w:val="24"/>
              </w:rPr>
              <w:t>Description</w:t>
            </w:r>
          </w:p>
        </w:tc>
        <w:tc>
          <w:tcPr>
            <w:tcW w:w="1715" w:type="dxa"/>
            <w:shd w:val="clear" w:color="auto" w:fill="1F497D"/>
            <w:vAlign w:val="bottom"/>
          </w:tcPr>
          <w:p w14:paraId="0C6C7144" w14:textId="1FD3C245" w:rsidR="00CE3C5E" w:rsidRPr="003C5B38" w:rsidRDefault="00CE3C5E" w:rsidP="00B80E80">
            <w:pPr>
              <w:pStyle w:val="TableHeading"/>
              <w:rPr>
                <w:rFonts w:asciiTheme="minorHAnsi" w:hAnsiTheme="minorHAnsi" w:cstheme="minorHAnsi"/>
                <w:sz w:val="24"/>
                <w:szCs w:val="24"/>
              </w:rPr>
            </w:pPr>
            <w:r w:rsidRPr="003C5B38">
              <w:rPr>
                <w:rFonts w:asciiTheme="minorHAnsi" w:hAnsiTheme="minorHAnsi" w:cstheme="minorHAnsi"/>
                <w:sz w:val="24"/>
                <w:szCs w:val="24"/>
              </w:rPr>
              <w:t>Status</w:t>
            </w:r>
          </w:p>
        </w:tc>
      </w:tr>
      <w:tr w:rsidR="0089756D" w:rsidRPr="003C5B38" w14:paraId="7C72F685" w14:textId="77777777" w:rsidTr="002020BE">
        <w:trPr>
          <w:jc w:val="center"/>
        </w:trPr>
        <w:tc>
          <w:tcPr>
            <w:tcW w:w="2065" w:type="dxa"/>
            <w:shd w:val="clear" w:color="auto" w:fill="FFFFFF" w:themeFill="background1"/>
          </w:tcPr>
          <w:p w14:paraId="7191BC6E" w14:textId="6D2F57E3" w:rsidR="0089756D" w:rsidRPr="003C5B38" w:rsidRDefault="0089756D" w:rsidP="00CE3C5E">
            <w:pPr>
              <w:pStyle w:val="TableText"/>
              <w:rPr>
                <w:rFonts w:asciiTheme="minorHAnsi" w:hAnsiTheme="minorHAnsi" w:cstheme="minorHAnsi"/>
                <w:sz w:val="24"/>
                <w:szCs w:val="24"/>
              </w:rPr>
            </w:pPr>
            <w:r w:rsidRPr="003C5B38">
              <w:rPr>
                <w:rFonts w:asciiTheme="minorHAnsi" w:hAnsiTheme="minorHAnsi" w:cstheme="minorHAnsi"/>
                <w:sz w:val="24"/>
                <w:szCs w:val="24"/>
              </w:rPr>
              <w:t>Social Distancing Plan</w:t>
            </w:r>
          </w:p>
        </w:tc>
        <w:tc>
          <w:tcPr>
            <w:tcW w:w="5580" w:type="dxa"/>
            <w:shd w:val="clear" w:color="auto" w:fill="FFFFFF" w:themeFill="background1"/>
          </w:tcPr>
          <w:p w14:paraId="7EF6C217" w14:textId="32321DB7" w:rsidR="0089756D" w:rsidRPr="003C5B38" w:rsidRDefault="004C3AB7" w:rsidP="00CE3C5E">
            <w:pPr>
              <w:pStyle w:val="TableText"/>
              <w:rPr>
                <w:rFonts w:asciiTheme="minorHAnsi" w:hAnsiTheme="minorHAnsi" w:cstheme="minorHAnsi"/>
                <w:sz w:val="24"/>
                <w:szCs w:val="24"/>
              </w:rPr>
            </w:pPr>
            <w:r w:rsidRPr="003C5B38">
              <w:rPr>
                <w:rFonts w:asciiTheme="minorHAnsi" w:hAnsiTheme="minorHAnsi" w:cstheme="minorHAnsi"/>
                <w:sz w:val="24"/>
                <w:szCs w:val="24"/>
              </w:rPr>
              <w:t>Establish g</w:t>
            </w:r>
            <w:r w:rsidR="0089756D" w:rsidRPr="003C5B38">
              <w:rPr>
                <w:rFonts w:asciiTheme="minorHAnsi" w:hAnsiTheme="minorHAnsi" w:cstheme="minorHAnsi"/>
                <w:sz w:val="24"/>
                <w:szCs w:val="24"/>
              </w:rPr>
              <w:t xml:space="preserve">uidelines and expectations regarding </w:t>
            </w:r>
            <w:r w:rsidRPr="003C5B38">
              <w:rPr>
                <w:rFonts w:asciiTheme="minorHAnsi" w:hAnsiTheme="minorHAnsi" w:cstheme="minorHAnsi"/>
                <w:sz w:val="24"/>
                <w:szCs w:val="24"/>
              </w:rPr>
              <w:t xml:space="preserve">new rules, processes and cultural norms related to social distancing, PPE </w:t>
            </w:r>
            <w:r w:rsidR="003C5B38" w:rsidRPr="003C5B38">
              <w:rPr>
                <w:rFonts w:asciiTheme="minorHAnsi" w:hAnsiTheme="minorHAnsi" w:cstheme="minorHAnsi"/>
                <w:sz w:val="24"/>
                <w:szCs w:val="24"/>
              </w:rPr>
              <w:t xml:space="preserve">and face covering </w:t>
            </w:r>
            <w:r w:rsidRPr="003C5B38">
              <w:rPr>
                <w:rFonts w:asciiTheme="minorHAnsi" w:hAnsiTheme="minorHAnsi" w:cstheme="minorHAnsi"/>
                <w:sz w:val="24"/>
                <w:szCs w:val="24"/>
              </w:rPr>
              <w:t xml:space="preserve">requirements, </w:t>
            </w:r>
            <w:r w:rsidR="00CE49A1" w:rsidRPr="003C5B38">
              <w:rPr>
                <w:rFonts w:asciiTheme="minorHAnsi" w:hAnsiTheme="minorHAnsi" w:cstheme="minorHAnsi"/>
                <w:sz w:val="24"/>
                <w:szCs w:val="24"/>
              </w:rPr>
              <w:t>cleanliness</w:t>
            </w:r>
            <w:r w:rsidR="00730787" w:rsidRPr="003C5B38">
              <w:rPr>
                <w:rFonts w:asciiTheme="minorHAnsi" w:hAnsiTheme="minorHAnsi" w:cstheme="minorHAnsi"/>
                <w:sz w:val="24"/>
                <w:szCs w:val="24"/>
              </w:rPr>
              <w:t xml:space="preserve"> </w:t>
            </w:r>
            <w:r w:rsidR="00CE49A1" w:rsidRPr="003C5B38">
              <w:rPr>
                <w:rFonts w:asciiTheme="minorHAnsi" w:hAnsiTheme="minorHAnsi" w:cstheme="minorHAnsi"/>
                <w:sz w:val="24"/>
                <w:szCs w:val="24"/>
              </w:rPr>
              <w:t>/</w:t>
            </w:r>
            <w:r w:rsidR="00730787" w:rsidRPr="003C5B38">
              <w:rPr>
                <w:rFonts w:asciiTheme="minorHAnsi" w:hAnsiTheme="minorHAnsi" w:cstheme="minorHAnsi"/>
                <w:sz w:val="24"/>
                <w:szCs w:val="24"/>
              </w:rPr>
              <w:t xml:space="preserve"> </w:t>
            </w:r>
            <w:r w:rsidR="00CE49A1" w:rsidRPr="003C5B38">
              <w:rPr>
                <w:rFonts w:asciiTheme="minorHAnsi" w:hAnsiTheme="minorHAnsi" w:cstheme="minorHAnsi"/>
                <w:sz w:val="24"/>
                <w:szCs w:val="24"/>
              </w:rPr>
              <w:t xml:space="preserve">sanitation, </w:t>
            </w:r>
            <w:r w:rsidRPr="003C5B38">
              <w:rPr>
                <w:rFonts w:asciiTheme="minorHAnsi" w:hAnsiTheme="minorHAnsi" w:cstheme="minorHAnsi"/>
                <w:sz w:val="24"/>
                <w:szCs w:val="24"/>
              </w:rPr>
              <w:t>meetings</w:t>
            </w:r>
            <w:r w:rsidR="00730787" w:rsidRPr="003C5B38">
              <w:rPr>
                <w:rFonts w:asciiTheme="minorHAnsi" w:hAnsiTheme="minorHAnsi" w:cstheme="minorHAnsi"/>
                <w:sz w:val="24"/>
                <w:szCs w:val="24"/>
              </w:rPr>
              <w:t xml:space="preserve"> </w:t>
            </w:r>
            <w:r w:rsidRPr="003C5B38">
              <w:rPr>
                <w:rFonts w:asciiTheme="minorHAnsi" w:hAnsiTheme="minorHAnsi" w:cstheme="minorHAnsi"/>
                <w:sz w:val="24"/>
                <w:szCs w:val="24"/>
              </w:rPr>
              <w:t>/</w:t>
            </w:r>
            <w:r w:rsidR="00730787" w:rsidRPr="003C5B38">
              <w:rPr>
                <w:rFonts w:asciiTheme="minorHAnsi" w:hAnsiTheme="minorHAnsi" w:cstheme="minorHAnsi"/>
                <w:sz w:val="24"/>
                <w:szCs w:val="24"/>
              </w:rPr>
              <w:t xml:space="preserve"> </w:t>
            </w:r>
            <w:r w:rsidRPr="003C5B38">
              <w:rPr>
                <w:rFonts w:asciiTheme="minorHAnsi" w:hAnsiTheme="minorHAnsi" w:cstheme="minorHAnsi"/>
                <w:sz w:val="24"/>
                <w:szCs w:val="24"/>
              </w:rPr>
              <w:t>gatherings and related behavior; include consequences for non-compliance</w:t>
            </w:r>
            <w:r w:rsidR="006939C3" w:rsidRPr="003C5B38">
              <w:rPr>
                <w:rFonts w:asciiTheme="minorHAnsi" w:hAnsiTheme="minorHAnsi" w:cstheme="minorHAnsi"/>
                <w:sz w:val="24"/>
                <w:szCs w:val="24"/>
              </w:rPr>
              <w:t xml:space="preserve">; plan must adhere to </w:t>
            </w:r>
            <w:hyperlink r:id="rId17" w:history="1">
              <w:r w:rsidR="006939C3" w:rsidRPr="00351842">
                <w:rPr>
                  <w:rStyle w:val="Hyperlink"/>
                  <w:rFonts w:asciiTheme="minorHAnsi" w:hAnsiTheme="minorHAnsi" w:cstheme="minorHAnsi"/>
                  <w:sz w:val="24"/>
                  <w:szCs w:val="24"/>
                </w:rPr>
                <w:t>CDC</w:t>
              </w:r>
              <w:r w:rsidR="00556F51" w:rsidRPr="00351842">
                <w:rPr>
                  <w:rStyle w:val="Hyperlink"/>
                  <w:rFonts w:asciiTheme="minorHAnsi" w:hAnsiTheme="minorHAnsi" w:cstheme="minorHAnsi"/>
                  <w:sz w:val="24"/>
                  <w:szCs w:val="24"/>
                </w:rPr>
                <w:t xml:space="preserve"> </w:t>
              </w:r>
              <w:r w:rsidR="006939C3" w:rsidRPr="00351842">
                <w:rPr>
                  <w:rStyle w:val="Hyperlink"/>
                  <w:rFonts w:asciiTheme="minorHAnsi" w:hAnsiTheme="minorHAnsi" w:cstheme="minorHAnsi"/>
                  <w:sz w:val="24"/>
                  <w:szCs w:val="24"/>
                </w:rPr>
                <w:t>guidelines</w:t>
              </w:r>
            </w:hyperlink>
            <w:r w:rsidR="006939C3" w:rsidRPr="003C5B38">
              <w:rPr>
                <w:rFonts w:asciiTheme="minorHAnsi" w:hAnsiTheme="minorHAnsi" w:cstheme="minorHAnsi"/>
                <w:sz w:val="24"/>
                <w:szCs w:val="24"/>
              </w:rPr>
              <w:t xml:space="preserve">. </w:t>
            </w:r>
          </w:p>
        </w:tc>
        <w:tc>
          <w:tcPr>
            <w:tcW w:w="1715" w:type="dxa"/>
            <w:shd w:val="clear" w:color="auto" w:fill="FFFFFF" w:themeFill="background1"/>
          </w:tcPr>
          <w:p w14:paraId="5B80EF8E" w14:textId="77777777" w:rsidR="0089756D" w:rsidRPr="003C5B38" w:rsidRDefault="0089756D" w:rsidP="00CE3C5E">
            <w:pPr>
              <w:pStyle w:val="TableText"/>
              <w:rPr>
                <w:rFonts w:asciiTheme="minorHAnsi" w:hAnsiTheme="minorHAnsi" w:cstheme="minorHAnsi"/>
                <w:sz w:val="24"/>
                <w:szCs w:val="24"/>
              </w:rPr>
            </w:pPr>
          </w:p>
        </w:tc>
      </w:tr>
      <w:tr w:rsidR="004C3AB7" w:rsidRPr="003C5B38" w14:paraId="76F74F42" w14:textId="77777777" w:rsidTr="004C3AB7">
        <w:trPr>
          <w:jc w:val="center"/>
        </w:trPr>
        <w:tc>
          <w:tcPr>
            <w:tcW w:w="2065" w:type="dxa"/>
            <w:shd w:val="clear" w:color="auto" w:fill="FFFFFF" w:themeFill="background1"/>
          </w:tcPr>
          <w:p w14:paraId="3177FDA8" w14:textId="2C0BF140" w:rsidR="004C3AB7" w:rsidRPr="003C5B38" w:rsidRDefault="004C3AB7" w:rsidP="00A507D2">
            <w:pPr>
              <w:pStyle w:val="TableText"/>
              <w:rPr>
                <w:rFonts w:asciiTheme="minorHAnsi" w:hAnsiTheme="minorHAnsi" w:cstheme="minorHAnsi"/>
                <w:sz w:val="24"/>
                <w:szCs w:val="24"/>
              </w:rPr>
            </w:pPr>
            <w:bookmarkStart w:id="4" w:name="_Hlk39143540"/>
            <w:r w:rsidRPr="003C5B38">
              <w:rPr>
                <w:rFonts w:asciiTheme="minorHAnsi" w:hAnsiTheme="minorHAnsi" w:cstheme="minorHAnsi"/>
                <w:sz w:val="24"/>
                <w:szCs w:val="24"/>
              </w:rPr>
              <w:t>Staff Training</w:t>
            </w:r>
          </w:p>
        </w:tc>
        <w:tc>
          <w:tcPr>
            <w:tcW w:w="5580" w:type="dxa"/>
            <w:shd w:val="clear" w:color="auto" w:fill="FFFFFF" w:themeFill="background1"/>
          </w:tcPr>
          <w:p w14:paraId="634AF317" w14:textId="74061CDF" w:rsidR="004C3AB7" w:rsidRPr="003C5B38" w:rsidRDefault="004C3AB7" w:rsidP="00A507D2">
            <w:pPr>
              <w:pStyle w:val="TableText"/>
              <w:rPr>
                <w:rFonts w:asciiTheme="minorHAnsi" w:hAnsiTheme="minorHAnsi" w:cstheme="minorHAnsi"/>
                <w:sz w:val="24"/>
                <w:szCs w:val="24"/>
              </w:rPr>
            </w:pPr>
            <w:r w:rsidRPr="003C5B38">
              <w:rPr>
                <w:rFonts w:asciiTheme="minorHAnsi" w:hAnsiTheme="minorHAnsi" w:cstheme="minorHAnsi"/>
                <w:sz w:val="24"/>
                <w:szCs w:val="24"/>
              </w:rPr>
              <w:t xml:space="preserve">Provide documented staff training on the Social Distancing Plan. </w:t>
            </w:r>
          </w:p>
        </w:tc>
        <w:tc>
          <w:tcPr>
            <w:tcW w:w="1715" w:type="dxa"/>
            <w:shd w:val="clear" w:color="auto" w:fill="FFFFFF" w:themeFill="background1"/>
          </w:tcPr>
          <w:p w14:paraId="4D5CAA1F" w14:textId="77777777" w:rsidR="004C3AB7" w:rsidRPr="003C5B38" w:rsidRDefault="004C3AB7" w:rsidP="00A507D2">
            <w:pPr>
              <w:pStyle w:val="TableText"/>
              <w:rPr>
                <w:rFonts w:asciiTheme="minorHAnsi" w:hAnsiTheme="minorHAnsi" w:cstheme="minorHAnsi"/>
                <w:sz w:val="24"/>
                <w:szCs w:val="24"/>
              </w:rPr>
            </w:pPr>
          </w:p>
        </w:tc>
      </w:tr>
      <w:bookmarkEnd w:id="4"/>
      <w:tr w:rsidR="00CE49A1" w:rsidRPr="003C5B38" w14:paraId="098CBA1E" w14:textId="77777777" w:rsidTr="00A507D2">
        <w:trPr>
          <w:jc w:val="center"/>
        </w:trPr>
        <w:tc>
          <w:tcPr>
            <w:tcW w:w="2065" w:type="dxa"/>
            <w:shd w:val="clear" w:color="auto" w:fill="FFFFFF" w:themeFill="background1"/>
          </w:tcPr>
          <w:p w14:paraId="75C3221E" w14:textId="63FF5959" w:rsidR="00CE49A1" w:rsidRPr="003C5B38" w:rsidRDefault="00CE49A1" w:rsidP="00A507D2">
            <w:pPr>
              <w:pStyle w:val="TableText"/>
              <w:rPr>
                <w:rFonts w:asciiTheme="minorHAnsi" w:hAnsiTheme="minorHAnsi" w:cstheme="minorHAnsi"/>
                <w:sz w:val="24"/>
                <w:szCs w:val="24"/>
              </w:rPr>
            </w:pPr>
            <w:r w:rsidRPr="003C5B38">
              <w:rPr>
                <w:rFonts w:asciiTheme="minorHAnsi" w:hAnsiTheme="minorHAnsi" w:cstheme="minorHAnsi"/>
                <w:sz w:val="24"/>
                <w:szCs w:val="24"/>
              </w:rPr>
              <w:t>Student Training</w:t>
            </w:r>
          </w:p>
        </w:tc>
        <w:tc>
          <w:tcPr>
            <w:tcW w:w="5580" w:type="dxa"/>
            <w:shd w:val="clear" w:color="auto" w:fill="FFFFFF" w:themeFill="background1"/>
          </w:tcPr>
          <w:p w14:paraId="5A00D67A" w14:textId="00E5544F" w:rsidR="00CE49A1" w:rsidRPr="003C5B38" w:rsidRDefault="00CE49A1" w:rsidP="00A507D2">
            <w:pPr>
              <w:pStyle w:val="TableText"/>
              <w:rPr>
                <w:rFonts w:asciiTheme="minorHAnsi" w:hAnsiTheme="minorHAnsi" w:cstheme="minorHAnsi"/>
                <w:sz w:val="24"/>
                <w:szCs w:val="24"/>
              </w:rPr>
            </w:pPr>
            <w:r w:rsidRPr="003C5B38">
              <w:rPr>
                <w:rFonts w:asciiTheme="minorHAnsi" w:hAnsiTheme="minorHAnsi" w:cstheme="minorHAnsi"/>
                <w:sz w:val="24"/>
                <w:szCs w:val="24"/>
              </w:rPr>
              <w:t xml:space="preserve">Provide documented student training on the Social Distancing Plan. </w:t>
            </w:r>
          </w:p>
        </w:tc>
        <w:tc>
          <w:tcPr>
            <w:tcW w:w="1715" w:type="dxa"/>
            <w:shd w:val="clear" w:color="auto" w:fill="FFFFFF" w:themeFill="background1"/>
          </w:tcPr>
          <w:p w14:paraId="6D30F0A4" w14:textId="77777777" w:rsidR="00CE49A1" w:rsidRPr="003C5B38" w:rsidRDefault="00CE49A1" w:rsidP="00A507D2">
            <w:pPr>
              <w:pStyle w:val="TableText"/>
              <w:rPr>
                <w:rFonts w:asciiTheme="minorHAnsi" w:hAnsiTheme="minorHAnsi" w:cstheme="minorHAnsi"/>
                <w:sz w:val="24"/>
                <w:szCs w:val="24"/>
              </w:rPr>
            </w:pPr>
          </w:p>
        </w:tc>
      </w:tr>
      <w:tr w:rsidR="004C3AB7" w:rsidRPr="003C5B38" w14:paraId="3AD246D2" w14:textId="77777777" w:rsidTr="002020BE">
        <w:trPr>
          <w:jc w:val="center"/>
        </w:trPr>
        <w:tc>
          <w:tcPr>
            <w:tcW w:w="2065" w:type="dxa"/>
            <w:shd w:val="clear" w:color="auto" w:fill="FFFFFF" w:themeFill="background1"/>
          </w:tcPr>
          <w:p w14:paraId="2649153D" w14:textId="487E9A2B" w:rsidR="004C3AB7" w:rsidRPr="003C5B38" w:rsidRDefault="00CE49A1" w:rsidP="00CE3C5E">
            <w:pPr>
              <w:pStyle w:val="TableText"/>
              <w:rPr>
                <w:rFonts w:asciiTheme="minorHAnsi" w:hAnsiTheme="minorHAnsi" w:cstheme="minorHAnsi"/>
                <w:sz w:val="24"/>
                <w:szCs w:val="24"/>
              </w:rPr>
            </w:pPr>
            <w:r w:rsidRPr="003C5B38">
              <w:rPr>
                <w:rFonts w:asciiTheme="minorHAnsi" w:hAnsiTheme="minorHAnsi" w:cstheme="minorHAnsi"/>
                <w:sz w:val="24"/>
                <w:szCs w:val="24"/>
              </w:rPr>
              <w:t>On-Going Training</w:t>
            </w:r>
          </w:p>
        </w:tc>
        <w:tc>
          <w:tcPr>
            <w:tcW w:w="5580" w:type="dxa"/>
            <w:shd w:val="clear" w:color="auto" w:fill="FFFFFF" w:themeFill="background1"/>
          </w:tcPr>
          <w:p w14:paraId="5CC09362" w14:textId="6B6CE832" w:rsidR="004C3AB7" w:rsidRPr="003C5B38" w:rsidRDefault="00CE49A1" w:rsidP="00CE3C5E">
            <w:pPr>
              <w:pStyle w:val="TableText"/>
              <w:rPr>
                <w:rFonts w:asciiTheme="minorHAnsi" w:hAnsiTheme="minorHAnsi" w:cstheme="minorHAnsi"/>
                <w:sz w:val="24"/>
                <w:szCs w:val="24"/>
              </w:rPr>
            </w:pPr>
            <w:r w:rsidRPr="0085312F">
              <w:rPr>
                <w:rFonts w:asciiTheme="minorHAnsi" w:hAnsiTheme="minorHAnsi" w:cstheme="minorHAnsi"/>
                <w:sz w:val="24"/>
                <w:szCs w:val="24"/>
              </w:rPr>
              <w:t xml:space="preserve">Develop </w:t>
            </w:r>
            <w:r w:rsidR="008046FB" w:rsidRPr="004541E9">
              <w:rPr>
                <w:rFonts w:asciiTheme="minorHAnsi" w:hAnsiTheme="minorHAnsi" w:cstheme="minorHAnsi"/>
                <w:sz w:val="24"/>
                <w:szCs w:val="24"/>
              </w:rPr>
              <w:t>a</w:t>
            </w:r>
            <w:r w:rsidR="008046FB" w:rsidRPr="0085312F">
              <w:rPr>
                <w:rFonts w:asciiTheme="minorHAnsi" w:hAnsiTheme="minorHAnsi" w:cstheme="minorHAnsi"/>
                <w:sz w:val="24"/>
                <w:szCs w:val="24"/>
              </w:rPr>
              <w:t xml:space="preserve"> </w:t>
            </w:r>
            <w:r w:rsidR="008046FB" w:rsidRPr="004541E9">
              <w:rPr>
                <w:rFonts w:asciiTheme="minorHAnsi" w:hAnsiTheme="minorHAnsi" w:cstheme="minorHAnsi"/>
                <w:sz w:val="24"/>
                <w:szCs w:val="24"/>
              </w:rPr>
              <w:t xml:space="preserve">process to stay well-informed of new guidelines (local, state and federal) being issued </w:t>
            </w:r>
            <w:r w:rsidR="00C16653" w:rsidRPr="004541E9">
              <w:rPr>
                <w:rFonts w:asciiTheme="minorHAnsi" w:hAnsiTheme="minorHAnsi" w:cstheme="minorHAnsi"/>
                <w:sz w:val="24"/>
                <w:szCs w:val="24"/>
              </w:rPr>
              <w:t xml:space="preserve">and </w:t>
            </w:r>
            <w:r w:rsidRPr="003C5B38">
              <w:rPr>
                <w:rFonts w:asciiTheme="minorHAnsi" w:hAnsiTheme="minorHAnsi" w:cstheme="minorHAnsi"/>
                <w:sz w:val="24"/>
                <w:szCs w:val="24"/>
              </w:rPr>
              <w:t>an on-going training plan to continu</w:t>
            </w:r>
            <w:r w:rsidR="006939C3" w:rsidRPr="003C5B38">
              <w:rPr>
                <w:rFonts w:asciiTheme="minorHAnsi" w:hAnsiTheme="minorHAnsi" w:cstheme="minorHAnsi"/>
                <w:sz w:val="24"/>
                <w:szCs w:val="24"/>
              </w:rPr>
              <w:t>ally</w:t>
            </w:r>
            <w:r w:rsidRPr="003C5B38">
              <w:rPr>
                <w:rFonts w:asciiTheme="minorHAnsi" w:hAnsiTheme="minorHAnsi" w:cstheme="minorHAnsi"/>
                <w:sz w:val="24"/>
                <w:szCs w:val="24"/>
              </w:rPr>
              <w:t xml:space="preserve"> educate and reinforce expectations and requirements with </w:t>
            </w:r>
            <w:r w:rsidRPr="003C5B38">
              <w:rPr>
                <w:rFonts w:asciiTheme="minorHAnsi" w:hAnsiTheme="minorHAnsi" w:cstheme="minorHAnsi"/>
                <w:sz w:val="24"/>
                <w:szCs w:val="24"/>
              </w:rPr>
              <w:lastRenderedPageBreak/>
              <w:t xml:space="preserve">students and staff. </w:t>
            </w:r>
          </w:p>
        </w:tc>
        <w:tc>
          <w:tcPr>
            <w:tcW w:w="1715" w:type="dxa"/>
            <w:shd w:val="clear" w:color="auto" w:fill="FFFFFF" w:themeFill="background1"/>
          </w:tcPr>
          <w:p w14:paraId="62E308B7" w14:textId="77777777" w:rsidR="004C3AB7" w:rsidRPr="003C5B38" w:rsidRDefault="004C3AB7" w:rsidP="00CE3C5E">
            <w:pPr>
              <w:pStyle w:val="TableText"/>
              <w:rPr>
                <w:rFonts w:asciiTheme="minorHAnsi" w:hAnsiTheme="minorHAnsi" w:cstheme="minorHAnsi"/>
                <w:sz w:val="24"/>
                <w:szCs w:val="24"/>
              </w:rPr>
            </w:pPr>
          </w:p>
        </w:tc>
      </w:tr>
      <w:tr w:rsidR="00CE49A1" w:rsidRPr="003C5B38" w14:paraId="60DFFB59" w14:textId="77777777" w:rsidTr="00CE49A1">
        <w:trPr>
          <w:jc w:val="center"/>
        </w:trPr>
        <w:tc>
          <w:tcPr>
            <w:tcW w:w="2065" w:type="dxa"/>
            <w:tcBorders>
              <w:top w:val="single" w:sz="4" w:space="0" w:color="auto"/>
              <w:left w:val="single" w:sz="4" w:space="0" w:color="auto"/>
              <w:bottom w:val="single" w:sz="4" w:space="0" w:color="auto"/>
              <w:right w:val="single" w:sz="4" w:space="0" w:color="auto"/>
            </w:tcBorders>
            <w:shd w:val="clear" w:color="auto" w:fill="FFFFFF" w:themeFill="background1"/>
          </w:tcPr>
          <w:p w14:paraId="15D0F893" w14:textId="77777777" w:rsidR="00CE49A1" w:rsidRPr="003C5B38" w:rsidRDefault="00CE49A1" w:rsidP="00A507D2">
            <w:pPr>
              <w:pStyle w:val="TableText"/>
              <w:rPr>
                <w:rFonts w:asciiTheme="minorHAnsi" w:hAnsiTheme="minorHAnsi" w:cstheme="minorHAnsi"/>
                <w:sz w:val="24"/>
                <w:szCs w:val="24"/>
              </w:rPr>
            </w:pPr>
            <w:r w:rsidRPr="003C5B38">
              <w:rPr>
                <w:rFonts w:asciiTheme="minorHAnsi" w:hAnsiTheme="minorHAnsi" w:cstheme="minorHAnsi"/>
                <w:sz w:val="24"/>
                <w:szCs w:val="24"/>
              </w:rPr>
              <w:t>Access Control</w:t>
            </w:r>
          </w:p>
        </w:tc>
        <w:tc>
          <w:tcPr>
            <w:tcW w:w="5580" w:type="dxa"/>
            <w:tcBorders>
              <w:top w:val="single" w:sz="4" w:space="0" w:color="auto"/>
              <w:left w:val="single" w:sz="4" w:space="0" w:color="auto"/>
              <w:bottom w:val="single" w:sz="4" w:space="0" w:color="auto"/>
              <w:right w:val="single" w:sz="4" w:space="0" w:color="auto"/>
            </w:tcBorders>
            <w:shd w:val="clear" w:color="auto" w:fill="FFFFFF" w:themeFill="background1"/>
          </w:tcPr>
          <w:p w14:paraId="0CDCD92D" w14:textId="5DB0EAF7" w:rsidR="00CE49A1" w:rsidRPr="003C5B38" w:rsidRDefault="00CE49A1" w:rsidP="00A507D2">
            <w:pPr>
              <w:pStyle w:val="TableText"/>
              <w:rPr>
                <w:rFonts w:asciiTheme="minorHAnsi" w:hAnsiTheme="minorHAnsi" w:cstheme="minorHAnsi"/>
                <w:sz w:val="24"/>
                <w:szCs w:val="24"/>
              </w:rPr>
            </w:pPr>
            <w:r w:rsidRPr="003C5B38">
              <w:rPr>
                <w:rFonts w:asciiTheme="minorHAnsi" w:hAnsiTheme="minorHAnsi" w:cstheme="minorHAnsi"/>
                <w:sz w:val="24"/>
                <w:szCs w:val="24"/>
              </w:rPr>
              <w:t>Establish access control procedures for staff, students and visitors (e.g. temperatures taken, health questionnaires</w:t>
            </w:r>
            <w:r w:rsidR="0085312F">
              <w:rPr>
                <w:rFonts w:asciiTheme="minorHAnsi" w:hAnsiTheme="minorHAnsi" w:cstheme="minorHAnsi"/>
                <w:sz w:val="24"/>
                <w:szCs w:val="24"/>
              </w:rPr>
              <w:t>, face coverings</w:t>
            </w:r>
            <w:r w:rsidRPr="003C5B38">
              <w:rPr>
                <w:rFonts w:asciiTheme="minorHAnsi" w:hAnsiTheme="minorHAnsi" w:cstheme="minorHAnsi"/>
                <w:sz w:val="24"/>
                <w:szCs w:val="24"/>
              </w:rPr>
              <w:t>)</w:t>
            </w:r>
            <w:r w:rsidR="003C5B38" w:rsidRPr="003C5B38">
              <w:rPr>
                <w:rFonts w:asciiTheme="minorHAnsi" w:hAnsiTheme="minorHAnsi" w:cstheme="minorHAnsi"/>
                <w:sz w:val="24"/>
                <w:szCs w:val="24"/>
              </w:rPr>
              <w:t xml:space="preserve">; </w:t>
            </w:r>
            <w:r w:rsidR="008E0CE7">
              <w:rPr>
                <w:rFonts w:asciiTheme="minorHAnsi" w:hAnsiTheme="minorHAnsi" w:cstheme="minorHAnsi"/>
                <w:sz w:val="24"/>
                <w:szCs w:val="24"/>
              </w:rPr>
              <w:t>d</w:t>
            </w:r>
            <w:r w:rsidR="003C5B38" w:rsidRPr="003C5B38">
              <w:rPr>
                <w:rFonts w:asciiTheme="minorHAnsi" w:hAnsiTheme="minorHAnsi" w:cstheme="minorHAnsi"/>
                <w:sz w:val="24"/>
                <w:szCs w:val="24"/>
              </w:rPr>
              <w:t xml:space="preserve">evelop a specific plan to manage Center access for non-resident students. </w:t>
            </w:r>
          </w:p>
        </w:tc>
        <w:tc>
          <w:tcPr>
            <w:tcW w:w="1715" w:type="dxa"/>
            <w:tcBorders>
              <w:top w:val="single" w:sz="4" w:space="0" w:color="auto"/>
              <w:left w:val="single" w:sz="4" w:space="0" w:color="auto"/>
              <w:bottom w:val="single" w:sz="4" w:space="0" w:color="auto"/>
              <w:right w:val="single" w:sz="4" w:space="0" w:color="auto"/>
            </w:tcBorders>
            <w:shd w:val="clear" w:color="auto" w:fill="FFFFFF" w:themeFill="background1"/>
          </w:tcPr>
          <w:p w14:paraId="0F84488D" w14:textId="77777777" w:rsidR="00CE49A1" w:rsidRPr="003C5B38" w:rsidRDefault="00CE49A1" w:rsidP="00A507D2">
            <w:pPr>
              <w:pStyle w:val="TableText"/>
              <w:rPr>
                <w:rFonts w:asciiTheme="minorHAnsi" w:hAnsiTheme="minorHAnsi" w:cstheme="minorHAnsi"/>
                <w:sz w:val="24"/>
                <w:szCs w:val="24"/>
              </w:rPr>
            </w:pPr>
          </w:p>
        </w:tc>
      </w:tr>
      <w:tr w:rsidR="00550B61" w:rsidRPr="003C5B38" w14:paraId="48A797E6" w14:textId="77777777" w:rsidTr="00566401">
        <w:trPr>
          <w:jc w:val="center"/>
        </w:trPr>
        <w:tc>
          <w:tcPr>
            <w:tcW w:w="2065" w:type="dxa"/>
            <w:shd w:val="clear" w:color="auto" w:fill="FFFFFF" w:themeFill="background1"/>
          </w:tcPr>
          <w:p w14:paraId="20415E50" w14:textId="77777777" w:rsidR="00550B61" w:rsidRPr="003C5B38" w:rsidRDefault="00550B61" w:rsidP="00566401">
            <w:pPr>
              <w:pStyle w:val="TableText"/>
              <w:rPr>
                <w:rFonts w:asciiTheme="minorHAnsi" w:hAnsiTheme="minorHAnsi" w:cstheme="minorHAnsi"/>
                <w:sz w:val="24"/>
                <w:szCs w:val="24"/>
              </w:rPr>
            </w:pPr>
            <w:r>
              <w:rPr>
                <w:rFonts w:asciiTheme="minorHAnsi" w:hAnsiTheme="minorHAnsi" w:cstheme="minorHAnsi"/>
                <w:sz w:val="24"/>
                <w:szCs w:val="24"/>
              </w:rPr>
              <w:t>Center Closure Plan</w:t>
            </w:r>
          </w:p>
        </w:tc>
        <w:tc>
          <w:tcPr>
            <w:tcW w:w="5580" w:type="dxa"/>
            <w:shd w:val="clear" w:color="auto" w:fill="FFFFFF" w:themeFill="background1"/>
          </w:tcPr>
          <w:p w14:paraId="06CBDB90" w14:textId="16BD6994" w:rsidR="00550B61" w:rsidRPr="003C5B38" w:rsidRDefault="00556F51" w:rsidP="00566401">
            <w:pPr>
              <w:pStyle w:val="TableText"/>
              <w:rPr>
                <w:rFonts w:asciiTheme="minorHAnsi" w:hAnsiTheme="minorHAnsi" w:cstheme="minorHAnsi"/>
                <w:sz w:val="24"/>
                <w:szCs w:val="24"/>
              </w:rPr>
            </w:pPr>
            <w:r>
              <w:rPr>
                <w:rFonts w:asciiTheme="minorHAnsi" w:hAnsiTheme="minorHAnsi" w:cstheme="minorHAnsi"/>
                <w:sz w:val="24"/>
                <w:szCs w:val="24"/>
              </w:rPr>
              <w:t>Develop a Center Closure Plan that will be implemented if a Center has a COVID-19 outbreak or if the local area is ordered to shelter in place; the following should be incorporated into the plan, at a minimum;</w:t>
            </w:r>
            <w:r w:rsidR="00D93853">
              <w:rPr>
                <w:rFonts w:asciiTheme="minorHAnsi" w:hAnsiTheme="minorHAnsi" w:cstheme="minorHAnsi"/>
                <w:sz w:val="24"/>
                <w:szCs w:val="24"/>
              </w:rPr>
              <w:t xml:space="preserve"> communication plan for families, community partners and local agencies, etc.; </w:t>
            </w:r>
            <w:r>
              <w:rPr>
                <w:rFonts w:asciiTheme="minorHAnsi" w:hAnsiTheme="minorHAnsi" w:cstheme="minorHAnsi"/>
                <w:sz w:val="24"/>
                <w:szCs w:val="24"/>
              </w:rPr>
              <w:t>transportation</w:t>
            </w:r>
            <w:r w:rsidR="00D93853">
              <w:rPr>
                <w:rFonts w:asciiTheme="minorHAnsi" w:hAnsiTheme="minorHAnsi" w:cstheme="minorHAnsi"/>
                <w:sz w:val="24"/>
                <w:szCs w:val="24"/>
              </w:rPr>
              <w:t xml:space="preserve"> plan to move students off center</w:t>
            </w:r>
            <w:r>
              <w:rPr>
                <w:rFonts w:asciiTheme="minorHAnsi" w:hAnsiTheme="minorHAnsi" w:cstheme="minorHAnsi"/>
                <w:sz w:val="24"/>
                <w:szCs w:val="24"/>
              </w:rPr>
              <w:t xml:space="preserve">; </w:t>
            </w:r>
            <w:r w:rsidR="00D93853">
              <w:rPr>
                <w:rFonts w:asciiTheme="minorHAnsi" w:hAnsiTheme="minorHAnsi" w:cstheme="minorHAnsi"/>
                <w:sz w:val="24"/>
                <w:szCs w:val="24"/>
              </w:rPr>
              <w:t xml:space="preserve">securing or shipping </w:t>
            </w:r>
            <w:r>
              <w:rPr>
                <w:rFonts w:asciiTheme="minorHAnsi" w:hAnsiTheme="minorHAnsi" w:cstheme="minorHAnsi"/>
                <w:sz w:val="24"/>
                <w:szCs w:val="24"/>
              </w:rPr>
              <w:t>student</w:t>
            </w:r>
            <w:r w:rsidR="00D93853">
              <w:rPr>
                <w:rFonts w:asciiTheme="minorHAnsi" w:hAnsiTheme="minorHAnsi" w:cstheme="minorHAnsi"/>
                <w:sz w:val="24"/>
                <w:szCs w:val="24"/>
              </w:rPr>
              <w:t xml:space="preserve"> belongings; quarantine / isolation plan for students that are COVID-19 positive or symptomatic but can’t leave; housing and supervision plan for students that can’t leave (e.g. homeless); minimum staff coverage plan.</w:t>
            </w:r>
            <w:bookmarkStart w:id="5" w:name="_GoBack"/>
            <w:bookmarkEnd w:id="5"/>
          </w:p>
        </w:tc>
        <w:tc>
          <w:tcPr>
            <w:tcW w:w="1715" w:type="dxa"/>
            <w:shd w:val="clear" w:color="auto" w:fill="FFFFFF" w:themeFill="background1"/>
          </w:tcPr>
          <w:p w14:paraId="55B2D524" w14:textId="77777777" w:rsidR="00550B61" w:rsidRPr="003C5B38" w:rsidRDefault="00550B61" w:rsidP="00566401">
            <w:pPr>
              <w:pStyle w:val="TableText"/>
              <w:rPr>
                <w:rFonts w:asciiTheme="minorHAnsi" w:hAnsiTheme="minorHAnsi" w:cstheme="minorHAnsi"/>
                <w:sz w:val="24"/>
                <w:szCs w:val="24"/>
              </w:rPr>
            </w:pPr>
          </w:p>
        </w:tc>
      </w:tr>
    </w:tbl>
    <w:p w14:paraId="534BB85C" w14:textId="0E60370A" w:rsidR="003C5B38" w:rsidRPr="003C5B38" w:rsidRDefault="003C5B38" w:rsidP="00B80E80">
      <w:pPr>
        <w:pStyle w:val="BodyText"/>
        <w:spacing w:after="0"/>
        <w:rPr>
          <w:rFonts w:asciiTheme="minorHAnsi" w:hAnsiTheme="minorHAnsi" w:cstheme="minorHAnsi"/>
          <w:shd w:val="clear" w:color="auto" w:fill="FFFFFF"/>
          <w:lang w:bidi="ar-SA"/>
        </w:rPr>
      </w:pPr>
    </w:p>
    <w:p w14:paraId="7ACC82A5" w14:textId="3219F016" w:rsidR="00FA26DB" w:rsidRPr="008E0CE7" w:rsidRDefault="00FA26DB" w:rsidP="002020BE">
      <w:pPr>
        <w:pStyle w:val="Heading2"/>
        <w:rPr>
          <w:rFonts w:asciiTheme="minorHAnsi" w:hAnsiTheme="minorHAnsi" w:cstheme="minorHAnsi"/>
          <w:sz w:val="28"/>
          <w:szCs w:val="28"/>
          <w:u w:val="none"/>
        </w:rPr>
      </w:pPr>
      <w:bookmarkStart w:id="6" w:name="_Toc38992585"/>
      <w:r w:rsidRPr="008E0CE7">
        <w:rPr>
          <w:rFonts w:asciiTheme="minorHAnsi" w:hAnsiTheme="minorHAnsi" w:cstheme="minorHAnsi"/>
          <w:sz w:val="28"/>
          <w:szCs w:val="28"/>
          <w:u w:val="none"/>
        </w:rPr>
        <w:t>Facilities:</w:t>
      </w:r>
      <w:bookmarkEnd w:id="6"/>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065"/>
        <w:gridCol w:w="5580"/>
        <w:gridCol w:w="1715"/>
      </w:tblGrid>
      <w:tr w:rsidR="00FA26DB" w:rsidRPr="003C5B38" w14:paraId="4E3127EC" w14:textId="77777777" w:rsidTr="000F69B1">
        <w:trPr>
          <w:tblHeader/>
          <w:jc w:val="center"/>
        </w:trPr>
        <w:tc>
          <w:tcPr>
            <w:tcW w:w="2065" w:type="dxa"/>
            <w:shd w:val="clear" w:color="auto" w:fill="1F497D"/>
            <w:vAlign w:val="bottom"/>
          </w:tcPr>
          <w:p w14:paraId="12BCDAE5" w14:textId="77777777" w:rsidR="00FA26DB" w:rsidRPr="003C5B38" w:rsidRDefault="00FA26DB" w:rsidP="000F69B1">
            <w:pPr>
              <w:pStyle w:val="TableHeading"/>
              <w:rPr>
                <w:rFonts w:asciiTheme="minorHAnsi" w:hAnsiTheme="minorHAnsi" w:cstheme="minorHAnsi"/>
                <w:sz w:val="24"/>
                <w:szCs w:val="24"/>
              </w:rPr>
            </w:pPr>
            <w:r w:rsidRPr="003C5B38">
              <w:rPr>
                <w:rFonts w:asciiTheme="minorHAnsi" w:hAnsiTheme="minorHAnsi" w:cstheme="minorHAnsi"/>
                <w:sz w:val="24"/>
                <w:szCs w:val="24"/>
              </w:rPr>
              <w:t>Task</w:t>
            </w:r>
          </w:p>
        </w:tc>
        <w:tc>
          <w:tcPr>
            <w:tcW w:w="5580" w:type="dxa"/>
            <w:shd w:val="clear" w:color="auto" w:fill="1F497D"/>
            <w:vAlign w:val="bottom"/>
          </w:tcPr>
          <w:p w14:paraId="72264CD8" w14:textId="77777777" w:rsidR="00FA26DB" w:rsidRPr="003C5B38" w:rsidRDefault="00FA26DB" w:rsidP="000F69B1">
            <w:pPr>
              <w:pStyle w:val="TableHeading"/>
              <w:rPr>
                <w:rFonts w:asciiTheme="minorHAnsi" w:hAnsiTheme="minorHAnsi" w:cstheme="minorHAnsi"/>
                <w:sz w:val="24"/>
                <w:szCs w:val="24"/>
              </w:rPr>
            </w:pPr>
            <w:r w:rsidRPr="003C5B38">
              <w:rPr>
                <w:rFonts w:asciiTheme="minorHAnsi" w:hAnsiTheme="minorHAnsi" w:cstheme="minorHAnsi"/>
                <w:sz w:val="24"/>
                <w:szCs w:val="24"/>
              </w:rPr>
              <w:t>Description</w:t>
            </w:r>
          </w:p>
        </w:tc>
        <w:tc>
          <w:tcPr>
            <w:tcW w:w="1715" w:type="dxa"/>
            <w:shd w:val="clear" w:color="auto" w:fill="1F497D"/>
            <w:vAlign w:val="bottom"/>
          </w:tcPr>
          <w:p w14:paraId="425EE983" w14:textId="77777777" w:rsidR="00FA26DB" w:rsidRPr="003C5B38" w:rsidRDefault="00FA26DB" w:rsidP="000F69B1">
            <w:pPr>
              <w:pStyle w:val="TableHeading"/>
              <w:rPr>
                <w:rFonts w:asciiTheme="minorHAnsi" w:hAnsiTheme="minorHAnsi" w:cstheme="minorHAnsi"/>
                <w:sz w:val="24"/>
                <w:szCs w:val="24"/>
              </w:rPr>
            </w:pPr>
            <w:r w:rsidRPr="003C5B38">
              <w:rPr>
                <w:rFonts w:asciiTheme="minorHAnsi" w:hAnsiTheme="minorHAnsi" w:cstheme="minorHAnsi"/>
                <w:sz w:val="24"/>
                <w:szCs w:val="24"/>
              </w:rPr>
              <w:t>Status</w:t>
            </w:r>
          </w:p>
        </w:tc>
      </w:tr>
      <w:tr w:rsidR="00981A55" w:rsidRPr="003C5B38" w14:paraId="3AAA8DE3" w14:textId="77777777" w:rsidTr="000F69B1">
        <w:trPr>
          <w:jc w:val="center"/>
        </w:trPr>
        <w:tc>
          <w:tcPr>
            <w:tcW w:w="2065" w:type="dxa"/>
            <w:hideMark/>
          </w:tcPr>
          <w:p w14:paraId="3A150757" w14:textId="38929E48" w:rsidR="00981A55" w:rsidRPr="003C5B38" w:rsidRDefault="00981A55" w:rsidP="000F69B1">
            <w:pPr>
              <w:pStyle w:val="TableText"/>
              <w:rPr>
                <w:rFonts w:asciiTheme="minorHAnsi" w:hAnsiTheme="minorHAnsi" w:cstheme="minorHAnsi"/>
                <w:sz w:val="24"/>
                <w:szCs w:val="24"/>
              </w:rPr>
            </w:pPr>
            <w:r w:rsidRPr="003C5B38">
              <w:rPr>
                <w:rFonts w:asciiTheme="minorHAnsi" w:hAnsiTheme="minorHAnsi" w:cstheme="minorHAnsi"/>
                <w:sz w:val="24"/>
                <w:szCs w:val="24"/>
              </w:rPr>
              <w:t xml:space="preserve">Usage </w:t>
            </w:r>
          </w:p>
        </w:tc>
        <w:tc>
          <w:tcPr>
            <w:tcW w:w="5580" w:type="dxa"/>
            <w:hideMark/>
          </w:tcPr>
          <w:p w14:paraId="53C754BE" w14:textId="62AC0890" w:rsidR="00981A55" w:rsidRPr="003C5B38" w:rsidRDefault="00981A55" w:rsidP="000F69B1">
            <w:pPr>
              <w:pStyle w:val="TableText"/>
              <w:rPr>
                <w:rFonts w:asciiTheme="minorHAnsi" w:hAnsiTheme="minorHAnsi" w:cstheme="minorHAnsi"/>
                <w:sz w:val="24"/>
                <w:szCs w:val="24"/>
              </w:rPr>
            </w:pPr>
            <w:r w:rsidRPr="003C5B38">
              <w:rPr>
                <w:rFonts w:asciiTheme="minorHAnsi" w:hAnsiTheme="minorHAnsi" w:cstheme="minorHAnsi"/>
                <w:sz w:val="24"/>
                <w:szCs w:val="24"/>
              </w:rPr>
              <w:t xml:space="preserve">Determine the </w:t>
            </w:r>
            <w:r w:rsidR="00007DD5" w:rsidRPr="003C5B38">
              <w:rPr>
                <w:rFonts w:asciiTheme="minorHAnsi" w:hAnsiTheme="minorHAnsi" w:cstheme="minorHAnsi"/>
                <w:sz w:val="24"/>
                <w:szCs w:val="24"/>
              </w:rPr>
              <w:t>facilities and spaces on campus that will be used</w:t>
            </w:r>
            <w:r w:rsidR="00E710B3" w:rsidRPr="003C5B38">
              <w:rPr>
                <w:rFonts w:asciiTheme="minorHAnsi" w:hAnsiTheme="minorHAnsi" w:cstheme="minorHAnsi"/>
                <w:sz w:val="24"/>
                <w:szCs w:val="24"/>
              </w:rPr>
              <w:t>; close buildings and spaces that will not be needed to serve the first phase of students.</w:t>
            </w:r>
          </w:p>
        </w:tc>
        <w:tc>
          <w:tcPr>
            <w:tcW w:w="1715" w:type="dxa"/>
          </w:tcPr>
          <w:p w14:paraId="210AE972" w14:textId="77777777" w:rsidR="00981A55" w:rsidRPr="003C5B38" w:rsidRDefault="00981A55" w:rsidP="000F69B1">
            <w:pPr>
              <w:pStyle w:val="TableText"/>
              <w:rPr>
                <w:rFonts w:asciiTheme="minorHAnsi" w:hAnsiTheme="minorHAnsi" w:cstheme="minorHAnsi"/>
                <w:sz w:val="24"/>
                <w:szCs w:val="24"/>
              </w:rPr>
            </w:pPr>
          </w:p>
        </w:tc>
      </w:tr>
      <w:tr w:rsidR="00E710B3" w:rsidRPr="003C5B38" w14:paraId="776B52C1" w14:textId="77777777" w:rsidTr="000F69B1">
        <w:trPr>
          <w:jc w:val="center"/>
        </w:trPr>
        <w:tc>
          <w:tcPr>
            <w:tcW w:w="2065" w:type="dxa"/>
          </w:tcPr>
          <w:p w14:paraId="7E4DE22F" w14:textId="57968A1E" w:rsidR="00E710B3" w:rsidRPr="003C5B38" w:rsidRDefault="00E710B3" w:rsidP="000F69B1">
            <w:pPr>
              <w:pStyle w:val="TableText"/>
              <w:rPr>
                <w:rFonts w:asciiTheme="minorHAnsi" w:hAnsiTheme="minorHAnsi" w:cstheme="minorHAnsi"/>
                <w:sz w:val="24"/>
                <w:szCs w:val="24"/>
              </w:rPr>
            </w:pPr>
            <w:r w:rsidRPr="003C5B38">
              <w:rPr>
                <w:rFonts w:asciiTheme="minorHAnsi" w:hAnsiTheme="minorHAnsi" w:cstheme="minorHAnsi"/>
                <w:sz w:val="24"/>
                <w:szCs w:val="24"/>
              </w:rPr>
              <w:t xml:space="preserve">Occupancy </w:t>
            </w:r>
          </w:p>
        </w:tc>
        <w:tc>
          <w:tcPr>
            <w:tcW w:w="5580" w:type="dxa"/>
          </w:tcPr>
          <w:p w14:paraId="0CEB1CF7" w14:textId="4A843C11" w:rsidR="00E710B3" w:rsidRPr="003C5B38" w:rsidRDefault="00E710B3" w:rsidP="000F69B1">
            <w:pPr>
              <w:pStyle w:val="TableText"/>
              <w:rPr>
                <w:rFonts w:asciiTheme="minorHAnsi" w:hAnsiTheme="minorHAnsi" w:cstheme="minorHAnsi"/>
                <w:sz w:val="24"/>
                <w:szCs w:val="24"/>
              </w:rPr>
            </w:pPr>
            <w:r w:rsidRPr="003C5B38">
              <w:rPr>
                <w:rFonts w:asciiTheme="minorHAnsi" w:hAnsiTheme="minorHAnsi" w:cstheme="minorHAnsi"/>
                <w:sz w:val="24"/>
                <w:szCs w:val="24"/>
              </w:rPr>
              <w:t xml:space="preserve">Determine the new occupancy </w:t>
            </w:r>
            <w:r w:rsidR="006939C3" w:rsidRPr="003C5B38">
              <w:rPr>
                <w:rFonts w:asciiTheme="minorHAnsi" w:hAnsiTheme="minorHAnsi" w:cstheme="minorHAnsi"/>
                <w:sz w:val="24"/>
                <w:szCs w:val="24"/>
              </w:rPr>
              <w:t>limits</w:t>
            </w:r>
            <w:r w:rsidRPr="003C5B38">
              <w:rPr>
                <w:rFonts w:asciiTheme="minorHAnsi" w:hAnsiTheme="minorHAnsi" w:cstheme="minorHAnsi"/>
                <w:sz w:val="24"/>
                <w:szCs w:val="24"/>
              </w:rPr>
              <w:t xml:space="preserve"> of buildings and rooms; remove excess furniture to accommodate social distancing</w:t>
            </w:r>
            <w:r w:rsidR="005E5E26">
              <w:rPr>
                <w:rFonts w:asciiTheme="minorHAnsi" w:hAnsiTheme="minorHAnsi" w:cstheme="minorHAnsi"/>
                <w:sz w:val="24"/>
                <w:szCs w:val="24"/>
              </w:rPr>
              <w:t>; account for any property relocation.</w:t>
            </w:r>
          </w:p>
        </w:tc>
        <w:tc>
          <w:tcPr>
            <w:tcW w:w="1715" w:type="dxa"/>
          </w:tcPr>
          <w:p w14:paraId="32C2D4D2" w14:textId="77777777" w:rsidR="00E710B3" w:rsidRPr="003C5B38" w:rsidRDefault="00E710B3" w:rsidP="000F69B1">
            <w:pPr>
              <w:pStyle w:val="TableText"/>
              <w:rPr>
                <w:rFonts w:asciiTheme="minorHAnsi" w:hAnsiTheme="minorHAnsi" w:cstheme="minorHAnsi"/>
                <w:sz w:val="24"/>
                <w:szCs w:val="24"/>
              </w:rPr>
            </w:pPr>
          </w:p>
        </w:tc>
      </w:tr>
      <w:tr w:rsidR="00D975E5" w:rsidRPr="003C5B38" w14:paraId="401106AF" w14:textId="77777777" w:rsidTr="000F69B1">
        <w:trPr>
          <w:jc w:val="center"/>
        </w:trPr>
        <w:tc>
          <w:tcPr>
            <w:tcW w:w="2065" w:type="dxa"/>
          </w:tcPr>
          <w:p w14:paraId="0E1493BB" w14:textId="2BE94276" w:rsidR="00D975E5" w:rsidRPr="003C5B38" w:rsidRDefault="00D975E5" w:rsidP="000F69B1">
            <w:pPr>
              <w:pStyle w:val="TableText"/>
              <w:rPr>
                <w:rFonts w:asciiTheme="minorHAnsi" w:hAnsiTheme="minorHAnsi" w:cstheme="minorHAnsi"/>
                <w:sz w:val="24"/>
                <w:szCs w:val="24"/>
              </w:rPr>
            </w:pPr>
            <w:r w:rsidRPr="003C5B38">
              <w:rPr>
                <w:rFonts w:asciiTheme="minorHAnsi" w:hAnsiTheme="minorHAnsi" w:cstheme="minorHAnsi"/>
                <w:sz w:val="24"/>
                <w:szCs w:val="24"/>
              </w:rPr>
              <w:t>Modifications</w:t>
            </w:r>
          </w:p>
        </w:tc>
        <w:tc>
          <w:tcPr>
            <w:tcW w:w="5580" w:type="dxa"/>
          </w:tcPr>
          <w:p w14:paraId="467413D2" w14:textId="0F0FE119" w:rsidR="00D975E5" w:rsidRPr="003C5B38" w:rsidRDefault="00D975E5" w:rsidP="000F69B1">
            <w:pPr>
              <w:pStyle w:val="TableText"/>
              <w:rPr>
                <w:rFonts w:asciiTheme="minorHAnsi" w:hAnsiTheme="minorHAnsi" w:cstheme="minorHAnsi"/>
                <w:sz w:val="24"/>
                <w:szCs w:val="24"/>
              </w:rPr>
            </w:pPr>
            <w:r w:rsidRPr="003C5B38">
              <w:rPr>
                <w:rFonts w:asciiTheme="minorHAnsi" w:hAnsiTheme="minorHAnsi" w:cstheme="minorHAnsi"/>
                <w:sz w:val="24"/>
                <w:szCs w:val="24"/>
              </w:rPr>
              <w:t xml:space="preserve">Install </w:t>
            </w:r>
            <w:r w:rsidR="005E5E26">
              <w:rPr>
                <w:rFonts w:asciiTheme="minorHAnsi" w:hAnsiTheme="minorHAnsi" w:cstheme="minorHAnsi"/>
                <w:sz w:val="24"/>
                <w:szCs w:val="24"/>
              </w:rPr>
              <w:t>P</w:t>
            </w:r>
            <w:r w:rsidRPr="003C5B38">
              <w:rPr>
                <w:rFonts w:asciiTheme="minorHAnsi" w:hAnsiTheme="minorHAnsi" w:cstheme="minorHAnsi"/>
                <w:sz w:val="24"/>
                <w:szCs w:val="24"/>
              </w:rPr>
              <w:t>lexiglass shields in high traffic areas (e.g. Finance, Food Services, Wellness, RA Offices, Student Store</w:t>
            </w:r>
            <w:r w:rsidR="007C2DF3" w:rsidRPr="003C5B38">
              <w:rPr>
                <w:rFonts w:asciiTheme="minorHAnsi" w:hAnsiTheme="minorHAnsi" w:cstheme="minorHAnsi"/>
                <w:sz w:val="24"/>
                <w:szCs w:val="24"/>
              </w:rPr>
              <w:t xml:space="preserve">, </w:t>
            </w:r>
            <w:r w:rsidRPr="003C5B38">
              <w:rPr>
                <w:rFonts w:asciiTheme="minorHAnsi" w:hAnsiTheme="minorHAnsi" w:cstheme="minorHAnsi"/>
                <w:sz w:val="24"/>
                <w:szCs w:val="24"/>
              </w:rPr>
              <w:t>etc.</w:t>
            </w:r>
            <w:r w:rsidR="005E5E26">
              <w:rPr>
                <w:rFonts w:asciiTheme="minorHAnsi" w:hAnsiTheme="minorHAnsi" w:cstheme="minorHAnsi"/>
                <w:sz w:val="24"/>
                <w:szCs w:val="24"/>
              </w:rPr>
              <w:t>)</w:t>
            </w:r>
          </w:p>
        </w:tc>
        <w:tc>
          <w:tcPr>
            <w:tcW w:w="1715" w:type="dxa"/>
          </w:tcPr>
          <w:p w14:paraId="6E29438A" w14:textId="77777777" w:rsidR="00D975E5" w:rsidRPr="003C5B38" w:rsidRDefault="00D975E5" w:rsidP="000F69B1">
            <w:pPr>
              <w:pStyle w:val="TableText"/>
              <w:rPr>
                <w:rFonts w:asciiTheme="minorHAnsi" w:hAnsiTheme="minorHAnsi" w:cstheme="minorHAnsi"/>
                <w:sz w:val="24"/>
                <w:szCs w:val="24"/>
              </w:rPr>
            </w:pPr>
          </w:p>
        </w:tc>
      </w:tr>
      <w:tr w:rsidR="00FA26DB" w:rsidRPr="003C5B38" w14:paraId="66102B66" w14:textId="77777777" w:rsidTr="000F69B1">
        <w:trPr>
          <w:jc w:val="center"/>
        </w:trPr>
        <w:tc>
          <w:tcPr>
            <w:tcW w:w="2065" w:type="dxa"/>
          </w:tcPr>
          <w:p w14:paraId="4ED560B3" w14:textId="2812F26A" w:rsidR="00FA26DB" w:rsidRPr="003C5B38" w:rsidRDefault="00CE49A1" w:rsidP="000F69B1">
            <w:pPr>
              <w:pStyle w:val="TableText"/>
              <w:rPr>
                <w:rFonts w:asciiTheme="minorHAnsi" w:hAnsiTheme="minorHAnsi" w:cstheme="minorHAnsi"/>
                <w:sz w:val="24"/>
                <w:szCs w:val="24"/>
              </w:rPr>
            </w:pPr>
            <w:r w:rsidRPr="003C5B38">
              <w:rPr>
                <w:rFonts w:asciiTheme="minorHAnsi" w:hAnsiTheme="minorHAnsi" w:cstheme="minorHAnsi"/>
                <w:sz w:val="24"/>
                <w:szCs w:val="24"/>
              </w:rPr>
              <w:t>Cleaning and Sanitation Plan – Prior to Opening</w:t>
            </w:r>
          </w:p>
        </w:tc>
        <w:tc>
          <w:tcPr>
            <w:tcW w:w="5580" w:type="dxa"/>
          </w:tcPr>
          <w:p w14:paraId="6AEB964E" w14:textId="1F47CACD" w:rsidR="00FA26DB" w:rsidRPr="003C5B38" w:rsidRDefault="006939C3" w:rsidP="000F69B1">
            <w:pPr>
              <w:pStyle w:val="TableText"/>
              <w:rPr>
                <w:rFonts w:asciiTheme="minorHAnsi" w:hAnsiTheme="minorHAnsi" w:cstheme="minorHAnsi"/>
                <w:sz w:val="24"/>
                <w:szCs w:val="24"/>
              </w:rPr>
            </w:pPr>
            <w:r w:rsidRPr="003C5B38">
              <w:rPr>
                <w:rFonts w:asciiTheme="minorHAnsi" w:hAnsiTheme="minorHAnsi" w:cstheme="minorHAnsi"/>
                <w:sz w:val="24"/>
                <w:szCs w:val="24"/>
              </w:rPr>
              <w:t>Document the c</w:t>
            </w:r>
            <w:r w:rsidR="004C3AB7" w:rsidRPr="003C5B38">
              <w:rPr>
                <w:rFonts w:asciiTheme="minorHAnsi" w:hAnsiTheme="minorHAnsi" w:cstheme="minorHAnsi"/>
                <w:sz w:val="24"/>
                <w:szCs w:val="24"/>
              </w:rPr>
              <w:t>leaning and sanitizing</w:t>
            </w:r>
            <w:r w:rsidRPr="003C5B38">
              <w:rPr>
                <w:rFonts w:asciiTheme="minorHAnsi" w:hAnsiTheme="minorHAnsi" w:cstheme="minorHAnsi"/>
                <w:sz w:val="24"/>
                <w:szCs w:val="24"/>
              </w:rPr>
              <w:t xml:space="preserve">, in accordance with </w:t>
            </w:r>
            <w:hyperlink r:id="rId18" w:history="1">
              <w:r w:rsidRPr="00351842">
                <w:rPr>
                  <w:rStyle w:val="Hyperlink"/>
                  <w:rFonts w:asciiTheme="minorHAnsi" w:hAnsiTheme="minorHAnsi" w:cstheme="minorHAnsi"/>
                  <w:sz w:val="24"/>
                  <w:szCs w:val="24"/>
                </w:rPr>
                <w:t>CDC guidelines</w:t>
              </w:r>
            </w:hyperlink>
            <w:r w:rsidRPr="003C5B38">
              <w:rPr>
                <w:rFonts w:asciiTheme="minorHAnsi" w:hAnsiTheme="minorHAnsi" w:cstheme="minorHAnsi"/>
                <w:sz w:val="24"/>
                <w:szCs w:val="24"/>
              </w:rPr>
              <w:t>,</w:t>
            </w:r>
            <w:r w:rsidR="004C3AB7" w:rsidRPr="003C5B38">
              <w:rPr>
                <w:rFonts w:asciiTheme="minorHAnsi" w:hAnsiTheme="minorHAnsi" w:cstheme="minorHAnsi"/>
                <w:sz w:val="24"/>
                <w:szCs w:val="24"/>
              </w:rPr>
              <w:t xml:space="preserve"> of the </w:t>
            </w:r>
            <w:r w:rsidR="00E710B3" w:rsidRPr="003C5B38">
              <w:rPr>
                <w:rFonts w:asciiTheme="minorHAnsi" w:hAnsiTheme="minorHAnsi" w:cstheme="minorHAnsi"/>
                <w:sz w:val="24"/>
                <w:szCs w:val="24"/>
              </w:rPr>
              <w:t>spaces</w:t>
            </w:r>
            <w:r w:rsidRPr="003C5B38">
              <w:rPr>
                <w:rFonts w:asciiTheme="minorHAnsi" w:hAnsiTheme="minorHAnsi" w:cstheme="minorHAnsi"/>
                <w:sz w:val="24"/>
                <w:szCs w:val="24"/>
              </w:rPr>
              <w:t xml:space="preserve"> </w:t>
            </w:r>
            <w:r w:rsidR="00E710B3" w:rsidRPr="003C5B38">
              <w:rPr>
                <w:rFonts w:asciiTheme="minorHAnsi" w:hAnsiTheme="minorHAnsi" w:cstheme="minorHAnsi"/>
                <w:sz w:val="24"/>
                <w:szCs w:val="24"/>
              </w:rPr>
              <w:t>t</w:t>
            </w:r>
            <w:r w:rsidR="004C3AB7" w:rsidRPr="003C5B38">
              <w:rPr>
                <w:rFonts w:asciiTheme="minorHAnsi" w:hAnsiTheme="minorHAnsi" w:cstheme="minorHAnsi"/>
                <w:sz w:val="24"/>
                <w:szCs w:val="24"/>
              </w:rPr>
              <w:t>hat will be open and in use by students and staff</w:t>
            </w:r>
            <w:r w:rsidR="00E710B3" w:rsidRPr="003C5B38">
              <w:rPr>
                <w:rFonts w:asciiTheme="minorHAnsi" w:hAnsiTheme="minorHAnsi" w:cstheme="minorHAnsi"/>
                <w:sz w:val="24"/>
                <w:szCs w:val="24"/>
              </w:rPr>
              <w:t>.</w:t>
            </w:r>
            <w:r w:rsidR="00981A55" w:rsidRPr="003C5B38">
              <w:rPr>
                <w:rFonts w:asciiTheme="minorHAnsi" w:hAnsiTheme="minorHAnsi" w:cstheme="minorHAnsi"/>
                <w:sz w:val="24"/>
                <w:szCs w:val="24"/>
              </w:rPr>
              <w:t xml:space="preserve"> </w:t>
            </w:r>
          </w:p>
        </w:tc>
        <w:tc>
          <w:tcPr>
            <w:tcW w:w="1715" w:type="dxa"/>
          </w:tcPr>
          <w:p w14:paraId="6AF22206" w14:textId="77777777" w:rsidR="00FA26DB" w:rsidRPr="003C5B38" w:rsidRDefault="00FA26DB" w:rsidP="000F69B1">
            <w:pPr>
              <w:pStyle w:val="TableText"/>
              <w:rPr>
                <w:rFonts w:asciiTheme="minorHAnsi" w:hAnsiTheme="minorHAnsi" w:cstheme="minorHAnsi"/>
                <w:sz w:val="24"/>
                <w:szCs w:val="24"/>
              </w:rPr>
            </w:pPr>
          </w:p>
        </w:tc>
      </w:tr>
      <w:tr w:rsidR="00FA26DB" w:rsidRPr="003C5B38" w14:paraId="44C84F7E" w14:textId="77777777" w:rsidTr="000F69B1">
        <w:trPr>
          <w:jc w:val="center"/>
        </w:trPr>
        <w:tc>
          <w:tcPr>
            <w:tcW w:w="2065" w:type="dxa"/>
          </w:tcPr>
          <w:p w14:paraId="3FA018D5" w14:textId="7F347494" w:rsidR="00FA26DB" w:rsidRPr="003C5B38" w:rsidRDefault="00CE49A1" w:rsidP="000F69B1">
            <w:pPr>
              <w:pStyle w:val="TableText"/>
              <w:rPr>
                <w:rFonts w:asciiTheme="minorHAnsi" w:hAnsiTheme="minorHAnsi" w:cstheme="minorHAnsi"/>
                <w:sz w:val="24"/>
                <w:szCs w:val="24"/>
              </w:rPr>
            </w:pPr>
            <w:r w:rsidRPr="003C5B38">
              <w:rPr>
                <w:rFonts w:asciiTheme="minorHAnsi" w:hAnsiTheme="minorHAnsi" w:cstheme="minorHAnsi"/>
                <w:sz w:val="24"/>
                <w:szCs w:val="24"/>
              </w:rPr>
              <w:t>Cleaning and Sanitation Plan – On-Going</w:t>
            </w:r>
          </w:p>
        </w:tc>
        <w:tc>
          <w:tcPr>
            <w:tcW w:w="5580" w:type="dxa"/>
          </w:tcPr>
          <w:p w14:paraId="7BE56E61" w14:textId="587A6E44" w:rsidR="00FA26DB" w:rsidRPr="003C5B38" w:rsidRDefault="00CE49A1" w:rsidP="000F69B1">
            <w:pPr>
              <w:pStyle w:val="TableText"/>
              <w:rPr>
                <w:rFonts w:asciiTheme="minorHAnsi" w:hAnsiTheme="minorHAnsi" w:cstheme="minorHAnsi"/>
                <w:sz w:val="24"/>
                <w:szCs w:val="24"/>
              </w:rPr>
            </w:pPr>
            <w:r w:rsidRPr="003C5B38">
              <w:rPr>
                <w:rFonts w:asciiTheme="minorHAnsi" w:hAnsiTheme="minorHAnsi" w:cstheme="minorHAnsi"/>
                <w:sz w:val="24"/>
                <w:szCs w:val="24"/>
              </w:rPr>
              <w:t>Establish an on-going</w:t>
            </w:r>
            <w:r w:rsidR="006939C3" w:rsidRPr="003C5B38">
              <w:rPr>
                <w:rFonts w:asciiTheme="minorHAnsi" w:hAnsiTheme="minorHAnsi" w:cstheme="minorHAnsi"/>
                <w:sz w:val="24"/>
                <w:szCs w:val="24"/>
              </w:rPr>
              <w:t xml:space="preserve">, </w:t>
            </w:r>
            <w:hyperlink r:id="rId19" w:history="1">
              <w:r w:rsidR="006939C3" w:rsidRPr="00351842">
                <w:rPr>
                  <w:rStyle w:val="Hyperlink"/>
                  <w:rFonts w:asciiTheme="minorHAnsi" w:hAnsiTheme="minorHAnsi" w:cstheme="minorHAnsi"/>
                  <w:sz w:val="24"/>
                  <w:szCs w:val="24"/>
                </w:rPr>
                <w:t xml:space="preserve">CDC </w:t>
              </w:r>
              <w:r w:rsidR="00351842" w:rsidRPr="00351842">
                <w:rPr>
                  <w:rStyle w:val="Hyperlink"/>
                  <w:rFonts w:asciiTheme="minorHAnsi" w:hAnsiTheme="minorHAnsi" w:cstheme="minorHAnsi"/>
                  <w:sz w:val="24"/>
                  <w:szCs w:val="24"/>
                </w:rPr>
                <w:t>guidelines</w:t>
              </w:r>
            </w:hyperlink>
            <w:r w:rsidR="00351842">
              <w:rPr>
                <w:rFonts w:asciiTheme="minorHAnsi" w:hAnsiTheme="minorHAnsi" w:cstheme="minorHAnsi"/>
                <w:sz w:val="24"/>
                <w:szCs w:val="24"/>
              </w:rPr>
              <w:t xml:space="preserve"> </w:t>
            </w:r>
            <w:r w:rsidR="006939C3" w:rsidRPr="003C5B38">
              <w:rPr>
                <w:rFonts w:asciiTheme="minorHAnsi" w:hAnsiTheme="minorHAnsi" w:cstheme="minorHAnsi"/>
                <w:sz w:val="24"/>
                <w:szCs w:val="24"/>
              </w:rPr>
              <w:t>compliant,</w:t>
            </w:r>
            <w:r w:rsidRPr="003C5B38">
              <w:rPr>
                <w:rFonts w:asciiTheme="minorHAnsi" w:hAnsiTheme="minorHAnsi" w:cstheme="minorHAnsi"/>
                <w:sz w:val="24"/>
                <w:szCs w:val="24"/>
              </w:rPr>
              <w:t xml:space="preserve"> cleaning and sanitation plan</w:t>
            </w:r>
            <w:r w:rsidR="006939C3" w:rsidRPr="003C5B38">
              <w:rPr>
                <w:rFonts w:asciiTheme="minorHAnsi" w:hAnsiTheme="minorHAnsi" w:cstheme="minorHAnsi"/>
                <w:sz w:val="24"/>
                <w:szCs w:val="24"/>
              </w:rPr>
              <w:t xml:space="preserve"> </w:t>
            </w:r>
            <w:r w:rsidRPr="003C5B38">
              <w:rPr>
                <w:rFonts w:asciiTheme="minorHAnsi" w:hAnsiTheme="minorHAnsi" w:cstheme="minorHAnsi"/>
                <w:sz w:val="24"/>
                <w:szCs w:val="24"/>
              </w:rPr>
              <w:t>for all areas open for use</w:t>
            </w:r>
            <w:r w:rsidR="005E5E26">
              <w:rPr>
                <w:rFonts w:asciiTheme="minorHAnsi" w:hAnsiTheme="minorHAnsi" w:cstheme="minorHAnsi"/>
                <w:sz w:val="24"/>
                <w:szCs w:val="24"/>
              </w:rPr>
              <w:t>; ensure a specific focus on high use/contact areas such as doorknobs, light switches, keyboards, etc.</w:t>
            </w:r>
          </w:p>
        </w:tc>
        <w:tc>
          <w:tcPr>
            <w:tcW w:w="1715" w:type="dxa"/>
          </w:tcPr>
          <w:p w14:paraId="2BC878A0" w14:textId="77777777" w:rsidR="00FA26DB" w:rsidRPr="003C5B38" w:rsidRDefault="00FA26DB" w:rsidP="000F69B1">
            <w:pPr>
              <w:pStyle w:val="TableText"/>
              <w:rPr>
                <w:rFonts w:asciiTheme="minorHAnsi" w:hAnsiTheme="minorHAnsi" w:cstheme="minorHAnsi"/>
                <w:sz w:val="24"/>
                <w:szCs w:val="24"/>
              </w:rPr>
            </w:pPr>
          </w:p>
        </w:tc>
      </w:tr>
      <w:tr w:rsidR="00CE49A1" w:rsidRPr="003C5B38" w14:paraId="1FCABFC4" w14:textId="77777777" w:rsidTr="000F69B1">
        <w:trPr>
          <w:jc w:val="center"/>
        </w:trPr>
        <w:tc>
          <w:tcPr>
            <w:tcW w:w="2065" w:type="dxa"/>
          </w:tcPr>
          <w:p w14:paraId="3EA67DE3" w14:textId="7EFCF415" w:rsidR="00CE49A1" w:rsidRPr="003C5B38" w:rsidRDefault="00CE49A1" w:rsidP="00CE49A1">
            <w:pPr>
              <w:pStyle w:val="TableText"/>
              <w:rPr>
                <w:rFonts w:asciiTheme="minorHAnsi" w:hAnsiTheme="minorHAnsi" w:cstheme="minorHAnsi"/>
                <w:sz w:val="24"/>
                <w:szCs w:val="24"/>
              </w:rPr>
            </w:pPr>
            <w:r w:rsidRPr="003C5B38">
              <w:rPr>
                <w:rFonts w:asciiTheme="minorHAnsi" w:hAnsiTheme="minorHAnsi" w:cstheme="minorHAnsi"/>
                <w:sz w:val="24"/>
                <w:szCs w:val="24"/>
              </w:rPr>
              <w:t>HVAC Maintenance</w:t>
            </w:r>
          </w:p>
        </w:tc>
        <w:tc>
          <w:tcPr>
            <w:tcW w:w="5580" w:type="dxa"/>
          </w:tcPr>
          <w:p w14:paraId="143833AD" w14:textId="06416211" w:rsidR="00CE49A1" w:rsidRPr="003C5B38" w:rsidRDefault="00CE49A1" w:rsidP="00CE49A1">
            <w:pPr>
              <w:pStyle w:val="TableText"/>
              <w:rPr>
                <w:rFonts w:asciiTheme="minorHAnsi" w:hAnsiTheme="minorHAnsi" w:cstheme="minorHAnsi"/>
                <w:sz w:val="24"/>
                <w:szCs w:val="24"/>
              </w:rPr>
            </w:pPr>
            <w:r w:rsidRPr="003C5B38">
              <w:rPr>
                <w:rFonts w:asciiTheme="minorHAnsi" w:hAnsiTheme="minorHAnsi" w:cstheme="minorHAnsi"/>
                <w:sz w:val="24"/>
                <w:szCs w:val="24"/>
              </w:rPr>
              <w:t>Inspect HVAC filters, ensure Preventative Maintenance has been completed, and frequent cleaning and filter changing procedures implemented</w:t>
            </w:r>
            <w:r w:rsidR="006939C3" w:rsidRPr="003C5B38">
              <w:rPr>
                <w:rFonts w:asciiTheme="minorHAnsi" w:hAnsiTheme="minorHAnsi" w:cstheme="minorHAnsi"/>
                <w:sz w:val="24"/>
                <w:szCs w:val="24"/>
              </w:rPr>
              <w:t xml:space="preserve">; install </w:t>
            </w:r>
            <w:hyperlink r:id="rId20" w:history="1">
              <w:r w:rsidR="006939C3" w:rsidRPr="00351842">
                <w:rPr>
                  <w:rStyle w:val="Hyperlink"/>
                  <w:rFonts w:asciiTheme="minorHAnsi" w:hAnsiTheme="minorHAnsi" w:cstheme="minorHAnsi"/>
                  <w:sz w:val="24"/>
                  <w:szCs w:val="24"/>
                </w:rPr>
                <w:t>CDC</w:t>
              </w:r>
              <w:r w:rsidR="00351842" w:rsidRPr="00351842">
                <w:rPr>
                  <w:rStyle w:val="Hyperlink"/>
                  <w:rFonts w:asciiTheme="minorHAnsi" w:hAnsiTheme="minorHAnsi" w:cstheme="minorHAnsi"/>
                  <w:sz w:val="24"/>
                  <w:szCs w:val="24"/>
                </w:rPr>
                <w:t>-</w:t>
              </w:r>
              <w:r w:rsidR="00351842" w:rsidRPr="00351842">
                <w:rPr>
                  <w:rStyle w:val="Hyperlink"/>
                  <w:rFonts w:asciiTheme="minorHAnsi" w:hAnsiTheme="minorHAnsi" w:cstheme="minorHAnsi"/>
                  <w:sz w:val="24"/>
                  <w:szCs w:val="24"/>
                </w:rPr>
                <w:lastRenderedPageBreak/>
                <w:t>recommended</w:t>
              </w:r>
            </w:hyperlink>
            <w:r w:rsidR="00351842">
              <w:rPr>
                <w:rFonts w:asciiTheme="minorHAnsi" w:hAnsiTheme="minorHAnsi" w:cstheme="minorHAnsi"/>
                <w:sz w:val="24"/>
                <w:szCs w:val="24"/>
              </w:rPr>
              <w:t xml:space="preserve"> </w:t>
            </w:r>
            <w:r w:rsidR="006939C3" w:rsidRPr="003C5B38">
              <w:rPr>
                <w:rFonts w:asciiTheme="minorHAnsi" w:hAnsiTheme="minorHAnsi" w:cstheme="minorHAnsi"/>
                <w:sz w:val="24"/>
                <w:szCs w:val="24"/>
              </w:rPr>
              <w:t xml:space="preserve">HVAC filters wherever possible. </w:t>
            </w:r>
          </w:p>
        </w:tc>
        <w:tc>
          <w:tcPr>
            <w:tcW w:w="1715" w:type="dxa"/>
          </w:tcPr>
          <w:p w14:paraId="4B232EE4" w14:textId="77777777" w:rsidR="00CE49A1" w:rsidRPr="003C5B38" w:rsidRDefault="00CE49A1" w:rsidP="00CE49A1">
            <w:pPr>
              <w:pStyle w:val="TableText"/>
              <w:rPr>
                <w:rFonts w:asciiTheme="minorHAnsi" w:hAnsiTheme="minorHAnsi" w:cstheme="minorHAnsi"/>
                <w:sz w:val="24"/>
                <w:szCs w:val="24"/>
              </w:rPr>
            </w:pPr>
          </w:p>
        </w:tc>
      </w:tr>
      <w:tr w:rsidR="00CE49A1" w:rsidRPr="003C5B38" w14:paraId="18F97BE6" w14:textId="77777777" w:rsidTr="000F69B1">
        <w:trPr>
          <w:jc w:val="center"/>
        </w:trPr>
        <w:tc>
          <w:tcPr>
            <w:tcW w:w="2065" w:type="dxa"/>
          </w:tcPr>
          <w:p w14:paraId="5CBA54AC" w14:textId="215065B7" w:rsidR="00CE49A1" w:rsidRPr="003C5B38" w:rsidRDefault="00CE49A1" w:rsidP="00CE49A1">
            <w:pPr>
              <w:pStyle w:val="TableText"/>
              <w:rPr>
                <w:rFonts w:asciiTheme="minorHAnsi" w:hAnsiTheme="minorHAnsi" w:cstheme="minorHAnsi"/>
                <w:sz w:val="24"/>
                <w:szCs w:val="24"/>
              </w:rPr>
            </w:pPr>
            <w:r w:rsidRPr="003C5B38">
              <w:rPr>
                <w:rFonts w:asciiTheme="minorHAnsi" w:hAnsiTheme="minorHAnsi" w:cstheme="minorHAnsi"/>
                <w:sz w:val="24"/>
                <w:szCs w:val="24"/>
              </w:rPr>
              <w:t>Water Fountains</w:t>
            </w:r>
          </w:p>
        </w:tc>
        <w:tc>
          <w:tcPr>
            <w:tcW w:w="5580" w:type="dxa"/>
          </w:tcPr>
          <w:p w14:paraId="734F358E" w14:textId="2FDA6A5B" w:rsidR="00CE49A1" w:rsidRPr="003C5B38" w:rsidRDefault="00CE49A1" w:rsidP="00CE49A1">
            <w:pPr>
              <w:pStyle w:val="TableText"/>
              <w:rPr>
                <w:rFonts w:asciiTheme="minorHAnsi" w:hAnsiTheme="minorHAnsi" w:cstheme="minorHAnsi"/>
                <w:sz w:val="24"/>
                <w:szCs w:val="24"/>
              </w:rPr>
            </w:pPr>
            <w:r w:rsidRPr="003C5B38">
              <w:rPr>
                <w:rFonts w:asciiTheme="minorHAnsi" w:hAnsiTheme="minorHAnsi" w:cstheme="minorHAnsi"/>
                <w:sz w:val="24"/>
                <w:szCs w:val="24"/>
              </w:rPr>
              <w:t>Shut down all public water fountains. Replace with sensor water station and/or provide bottled water throughout center.</w:t>
            </w:r>
          </w:p>
        </w:tc>
        <w:tc>
          <w:tcPr>
            <w:tcW w:w="1715" w:type="dxa"/>
          </w:tcPr>
          <w:p w14:paraId="40C67814" w14:textId="77777777" w:rsidR="00CE49A1" w:rsidRPr="003C5B38" w:rsidRDefault="00CE49A1" w:rsidP="00CE49A1">
            <w:pPr>
              <w:pStyle w:val="TableText"/>
              <w:rPr>
                <w:rFonts w:asciiTheme="minorHAnsi" w:hAnsiTheme="minorHAnsi" w:cstheme="minorHAnsi"/>
                <w:sz w:val="24"/>
                <w:szCs w:val="24"/>
              </w:rPr>
            </w:pPr>
          </w:p>
        </w:tc>
      </w:tr>
      <w:tr w:rsidR="00CE49A1" w:rsidRPr="003C5B38" w14:paraId="7545FA0C" w14:textId="77777777" w:rsidTr="000F69B1">
        <w:trPr>
          <w:jc w:val="center"/>
        </w:trPr>
        <w:tc>
          <w:tcPr>
            <w:tcW w:w="2065" w:type="dxa"/>
            <w:hideMark/>
          </w:tcPr>
          <w:p w14:paraId="19244175" w14:textId="2859DE66" w:rsidR="00CE49A1" w:rsidRPr="003C5B38" w:rsidRDefault="00D975E5" w:rsidP="00CE49A1">
            <w:pPr>
              <w:pStyle w:val="TableText"/>
              <w:rPr>
                <w:rFonts w:asciiTheme="minorHAnsi" w:hAnsiTheme="minorHAnsi" w:cstheme="minorHAnsi"/>
                <w:sz w:val="24"/>
                <w:szCs w:val="24"/>
              </w:rPr>
            </w:pPr>
            <w:r w:rsidRPr="003C5B38">
              <w:rPr>
                <w:rFonts w:asciiTheme="minorHAnsi" w:hAnsiTheme="minorHAnsi" w:cstheme="minorHAnsi"/>
                <w:sz w:val="24"/>
                <w:szCs w:val="24"/>
              </w:rPr>
              <w:t>Outdoor Waiting Areas</w:t>
            </w:r>
          </w:p>
        </w:tc>
        <w:tc>
          <w:tcPr>
            <w:tcW w:w="5580" w:type="dxa"/>
            <w:hideMark/>
          </w:tcPr>
          <w:p w14:paraId="1EEFEB6A" w14:textId="3C5F5151" w:rsidR="00CE49A1" w:rsidRPr="003C5B38" w:rsidRDefault="00D975E5" w:rsidP="00CE49A1">
            <w:pPr>
              <w:pStyle w:val="TableText"/>
              <w:rPr>
                <w:rFonts w:asciiTheme="minorHAnsi" w:hAnsiTheme="minorHAnsi" w:cstheme="minorHAnsi"/>
                <w:sz w:val="24"/>
                <w:szCs w:val="24"/>
              </w:rPr>
            </w:pPr>
            <w:r w:rsidRPr="003C5B38">
              <w:rPr>
                <w:rFonts w:asciiTheme="minorHAnsi" w:hAnsiTheme="minorHAnsi" w:cstheme="minorHAnsi"/>
                <w:sz w:val="24"/>
                <w:szCs w:val="24"/>
              </w:rPr>
              <w:t>Establish outdoor waiting areas to accommodate social distancing. Acquire</w:t>
            </w:r>
            <w:r w:rsidR="00CE49A1" w:rsidRPr="003C5B38">
              <w:rPr>
                <w:rFonts w:asciiTheme="minorHAnsi" w:hAnsiTheme="minorHAnsi" w:cstheme="minorHAnsi"/>
                <w:sz w:val="24"/>
                <w:szCs w:val="24"/>
              </w:rPr>
              <w:t xml:space="preserve"> tent</w:t>
            </w:r>
            <w:r w:rsidRPr="003C5B38">
              <w:rPr>
                <w:rFonts w:asciiTheme="minorHAnsi" w:hAnsiTheme="minorHAnsi" w:cstheme="minorHAnsi"/>
                <w:sz w:val="24"/>
                <w:szCs w:val="24"/>
              </w:rPr>
              <w:t>s</w:t>
            </w:r>
            <w:r w:rsidR="00CE49A1" w:rsidRPr="003C5B38">
              <w:rPr>
                <w:rFonts w:asciiTheme="minorHAnsi" w:hAnsiTheme="minorHAnsi" w:cstheme="minorHAnsi"/>
                <w:sz w:val="24"/>
                <w:szCs w:val="24"/>
              </w:rPr>
              <w:t xml:space="preserve"> for </w:t>
            </w:r>
            <w:r w:rsidRPr="003C5B38">
              <w:rPr>
                <w:rFonts w:asciiTheme="minorHAnsi" w:hAnsiTheme="minorHAnsi" w:cstheme="minorHAnsi"/>
                <w:sz w:val="24"/>
                <w:szCs w:val="24"/>
              </w:rPr>
              <w:t xml:space="preserve">use in these areas during </w:t>
            </w:r>
            <w:r w:rsidR="00CE49A1" w:rsidRPr="003C5B38">
              <w:rPr>
                <w:rFonts w:asciiTheme="minorHAnsi" w:hAnsiTheme="minorHAnsi" w:cstheme="minorHAnsi"/>
                <w:sz w:val="24"/>
                <w:szCs w:val="24"/>
              </w:rPr>
              <w:t>inclement weather</w:t>
            </w:r>
            <w:r w:rsidRPr="003C5B38">
              <w:rPr>
                <w:rFonts w:asciiTheme="minorHAnsi" w:hAnsiTheme="minorHAnsi" w:cstheme="minorHAnsi"/>
                <w:sz w:val="24"/>
                <w:szCs w:val="24"/>
              </w:rPr>
              <w:t>.</w:t>
            </w:r>
          </w:p>
        </w:tc>
        <w:tc>
          <w:tcPr>
            <w:tcW w:w="1715" w:type="dxa"/>
          </w:tcPr>
          <w:p w14:paraId="7527070A" w14:textId="77777777" w:rsidR="00CE49A1" w:rsidRPr="003C5B38" w:rsidRDefault="00CE49A1" w:rsidP="00CE49A1">
            <w:pPr>
              <w:pStyle w:val="TableText"/>
              <w:rPr>
                <w:rFonts w:asciiTheme="minorHAnsi" w:hAnsiTheme="minorHAnsi" w:cstheme="minorHAnsi"/>
                <w:sz w:val="24"/>
                <w:szCs w:val="24"/>
              </w:rPr>
            </w:pPr>
          </w:p>
        </w:tc>
      </w:tr>
      <w:tr w:rsidR="00CE49A1" w:rsidRPr="003C5B38" w14:paraId="3BD3F2DE" w14:textId="77777777" w:rsidTr="000F69B1">
        <w:trPr>
          <w:jc w:val="center"/>
        </w:trPr>
        <w:tc>
          <w:tcPr>
            <w:tcW w:w="2065" w:type="dxa"/>
          </w:tcPr>
          <w:p w14:paraId="53CDCEF6" w14:textId="1DF0F74D" w:rsidR="00CE49A1" w:rsidRPr="003C5B38" w:rsidRDefault="00CE49A1" w:rsidP="00CE49A1">
            <w:pPr>
              <w:pStyle w:val="TableText"/>
              <w:rPr>
                <w:rFonts w:asciiTheme="minorHAnsi" w:hAnsiTheme="minorHAnsi" w:cstheme="minorHAnsi"/>
                <w:sz w:val="24"/>
                <w:szCs w:val="24"/>
              </w:rPr>
            </w:pPr>
            <w:r w:rsidRPr="003C5B38">
              <w:rPr>
                <w:rFonts w:asciiTheme="minorHAnsi" w:hAnsiTheme="minorHAnsi" w:cstheme="minorHAnsi"/>
                <w:sz w:val="24"/>
                <w:szCs w:val="24"/>
              </w:rPr>
              <w:t>Student Store</w:t>
            </w:r>
            <w:r w:rsidR="006939C3" w:rsidRPr="003C5B38">
              <w:rPr>
                <w:rFonts w:asciiTheme="minorHAnsi" w:hAnsiTheme="minorHAnsi" w:cstheme="minorHAnsi"/>
                <w:sz w:val="24"/>
                <w:szCs w:val="24"/>
              </w:rPr>
              <w:t xml:space="preserve"> </w:t>
            </w:r>
            <w:r w:rsidRPr="003C5B38">
              <w:rPr>
                <w:rFonts w:asciiTheme="minorHAnsi" w:hAnsiTheme="minorHAnsi" w:cstheme="minorHAnsi"/>
                <w:sz w:val="24"/>
                <w:szCs w:val="24"/>
              </w:rPr>
              <w:t>/</w:t>
            </w:r>
            <w:r w:rsidR="006939C3" w:rsidRPr="003C5B38">
              <w:rPr>
                <w:rFonts w:asciiTheme="minorHAnsi" w:hAnsiTheme="minorHAnsi" w:cstheme="minorHAnsi"/>
                <w:sz w:val="24"/>
                <w:szCs w:val="24"/>
              </w:rPr>
              <w:t xml:space="preserve"> </w:t>
            </w:r>
            <w:r w:rsidRPr="003C5B38">
              <w:rPr>
                <w:rFonts w:asciiTheme="minorHAnsi" w:hAnsiTheme="minorHAnsi" w:cstheme="minorHAnsi"/>
                <w:sz w:val="24"/>
                <w:szCs w:val="24"/>
              </w:rPr>
              <w:t>Vending Machines</w:t>
            </w:r>
          </w:p>
        </w:tc>
        <w:tc>
          <w:tcPr>
            <w:tcW w:w="5580" w:type="dxa"/>
          </w:tcPr>
          <w:p w14:paraId="198993CD" w14:textId="391C41E0" w:rsidR="00CE49A1" w:rsidRPr="003C5B38" w:rsidRDefault="00CE49A1" w:rsidP="00CE49A1">
            <w:pPr>
              <w:pStyle w:val="TableText"/>
              <w:rPr>
                <w:rFonts w:asciiTheme="minorHAnsi" w:hAnsiTheme="minorHAnsi" w:cstheme="minorHAnsi"/>
                <w:sz w:val="24"/>
                <w:szCs w:val="24"/>
              </w:rPr>
            </w:pPr>
            <w:r w:rsidRPr="003C5B38">
              <w:rPr>
                <w:rFonts w:asciiTheme="minorHAnsi" w:hAnsiTheme="minorHAnsi" w:cstheme="minorHAnsi"/>
                <w:sz w:val="24"/>
                <w:szCs w:val="24"/>
              </w:rPr>
              <w:t xml:space="preserve">Ensure Student Store and </w:t>
            </w:r>
            <w:r w:rsidR="006939C3" w:rsidRPr="003C5B38">
              <w:rPr>
                <w:rFonts w:asciiTheme="minorHAnsi" w:hAnsiTheme="minorHAnsi" w:cstheme="minorHAnsi"/>
                <w:sz w:val="24"/>
                <w:szCs w:val="24"/>
              </w:rPr>
              <w:t>v</w:t>
            </w:r>
            <w:r w:rsidRPr="003C5B38">
              <w:rPr>
                <w:rFonts w:asciiTheme="minorHAnsi" w:hAnsiTheme="minorHAnsi" w:cstheme="minorHAnsi"/>
                <w:sz w:val="24"/>
                <w:szCs w:val="24"/>
              </w:rPr>
              <w:t xml:space="preserve">ending </w:t>
            </w:r>
            <w:r w:rsidR="006939C3" w:rsidRPr="003C5B38">
              <w:rPr>
                <w:rFonts w:asciiTheme="minorHAnsi" w:hAnsiTheme="minorHAnsi" w:cstheme="minorHAnsi"/>
                <w:sz w:val="24"/>
                <w:szCs w:val="24"/>
              </w:rPr>
              <w:t>m</w:t>
            </w:r>
            <w:r w:rsidRPr="003C5B38">
              <w:rPr>
                <w:rFonts w:asciiTheme="minorHAnsi" w:hAnsiTheme="minorHAnsi" w:cstheme="minorHAnsi"/>
                <w:sz w:val="24"/>
                <w:szCs w:val="24"/>
              </w:rPr>
              <w:t>achines are stocked with diverse items</w:t>
            </w:r>
            <w:r w:rsidR="006939C3" w:rsidRPr="003C5B38">
              <w:rPr>
                <w:rFonts w:asciiTheme="minorHAnsi" w:hAnsiTheme="minorHAnsi" w:cstheme="minorHAnsi"/>
                <w:sz w:val="24"/>
                <w:szCs w:val="24"/>
              </w:rPr>
              <w:t>, especially personal hygiene items,</w:t>
            </w:r>
            <w:r w:rsidRPr="003C5B38">
              <w:rPr>
                <w:rFonts w:asciiTheme="minorHAnsi" w:hAnsiTheme="minorHAnsi" w:cstheme="minorHAnsi"/>
                <w:sz w:val="24"/>
                <w:szCs w:val="24"/>
              </w:rPr>
              <w:t xml:space="preserve"> since off-center trips will be suspended</w:t>
            </w:r>
            <w:r w:rsidR="003C5B38" w:rsidRPr="003C5B38">
              <w:rPr>
                <w:rFonts w:asciiTheme="minorHAnsi" w:hAnsiTheme="minorHAnsi" w:cstheme="minorHAnsi"/>
                <w:sz w:val="24"/>
                <w:szCs w:val="24"/>
              </w:rPr>
              <w:t>. If capability allows, ensure</w:t>
            </w:r>
            <w:r w:rsidRPr="003C5B38">
              <w:rPr>
                <w:rFonts w:asciiTheme="minorHAnsi" w:hAnsiTheme="minorHAnsi" w:cstheme="minorHAnsi"/>
                <w:sz w:val="24"/>
                <w:szCs w:val="24"/>
              </w:rPr>
              <w:t xml:space="preserve"> debit card readers </w:t>
            </w:r>
            <w:r w:rsidR="00D975E5" w:rsidRPr="003C5B38">
              <w:rPr>
                <w:rFonts w:asciiTheme="minorHAnsi" w:hAnsiTheme="minorHAnsi" w:cstheme="minorHAnsi"/>
                <w:sz w:val="24"/>
                <w:szCs w:val="24"/>
              </w:rPr>
              <w:t xml:space="preserve">in </w:t>
            </w:r>
            <w:r w:rsidRPr="003C5B38">
              <w:rPr>
                <w:rFonts w:asciiTheme="minorHAnsi" w:hAnsiTheme="minorHAnsi" w:cstheme="minorHAnsi"/>
                <w:sz w:val="24"/>
                <w:szCs w:val="24"/>
              </w:rPr>
              <w:t>the student store and vending machines.</w:t>
            </w:r>
          </w:p>
        </w:tc>
        <w:tc>
          <w:tcPr>
            <w:tcW w:w="1715" w:type="dxa"/>
          </w:tcPr>
          <w:p w14:paraId="4DF7F08B" w14:textId="77777777" w:rsidR="00CE49A1" w:rsidRPr="003C5B38" w:rsidRDefault="00CE49A1" w:rsidP="00CE49A1">
            <w:pPr>
              <w:pStyle w:val="TableText"/>
              <w:rPr>
                <w:rFonts w:asciiTheme="minorHAnsi" w:hAnsiTheme="minorHAnsi" w:cstheme="minorHAnsi"/>
                <w:sz w:val="24"/>
                <w:szCs w:val="24"/>
              </w:rPr>
            </w:pPr>
          </w:p>
        </w:tc>
      </w:tr>
      <w:tr w:rsidR="00D975E5" w:rsidRPr="003C5B38" w14:paraId="4B7438A4" w14:textId="77777777" w:rsidTr="000F69B1">
        <w:trPr>
          <w:jc w:val="center"/>
        </w:trPr>
        <w:tc>
          <w:tcPr>
            <w:tcW w:w="2065" w:type="dxa"/>
          </w:tcPr>
          <w:p w14:paraId="6663639C" w14:textId="255BF8FF" w:rsidR="00D975E5" w:rsidRPr="003C5B38" w:rsidRDefault="00D975E5" w:rsidP="00CE49A1">
            <w:pPr>
              <w:pStyle w:val="TableText"/>
              <w:rPr>
                <w:rFonts w:asciiTheme="minorHAnsi" w:hAnsiTheme="minorHAnsi" w:cstheme="minorHAnsi"/>
                <w:sz w:val="24"/>
                <w:szCs w:val="24"/>
              </w:rPr>
            </w:pPr>
            <w:r w:rsidRPr="003C5B38">
              <w:rPr>
                <w:rFonts w:asciiTheme="minorHAnsi" w:hAnsiTheme="minorHAnsi" w:cstheme="minorHAnsi"/>
                <w:sz w:val="24"/>
                <w:szCs w:val="24"/>
              </w:rPr>
              <w:t>Smoking Areas</w:t>
            </w:r>
          </w:p>
        </w:tc>
        <w:tc>
          <w:tcPr>
            <w:tcW w:w="5580" w:type="dxa"/>
          </w:tcPr>
          <w:p w14:paraId="0DF13BDB" w14:textId="615F4B4B" w:rsidR="00D975E5" w:rsidRPr="003C5B38" w:rsidRDefault="00D975E5" w:rsidP="00CE49A1">
            <w:pPr>
              <w:pStyle w:val="TableText"/>
              <w:rPr>
                <w:rFonts w:asciiTheme="minorHAnsi" w:hAnsiTheme="minorHAnsi" w:cstheme="minorHAnsi"/>
                <w:sz w:val="24"/>
                <w:szCs w:val="24"/>
              </w:rPr>
            </w:pPr>
            <w:r w:rsidRPr="003C5B38">
              <w:rPr>
                <w:rFonts w:asciiTheme="minorHAnsi" w:hAnsiTheme="minorHAnsi" w:cstheme="minorHAnsi"/>
                <w:sz w:val="24"/>
                <w:szCs w:val="24"/>
              </w:rPr>
              <w:t xml:space="preserve">Establish smoking area guidelines that will ensure </w:t>
            </w:r>
            <w:r w:rsidR="008E0CE7">
              <w:rPr>
                <w:rFonts w:asciiTheme="minorHAnsi" w:hAnsiTheme="minorHAnsi" w:cstheme="minorHAnsi"/>
                <w:sz w:val="24"/>
                <w:szCs w:val="24"/>
              </w:rPr>
              <w:t xml:space="preserve">student spacing </w:t>
            </w:r>
            <w:r w:rsidRPr="003C5B38">
              <w:rPr>
                <w:rFonts w:asciiTheme="minorHAnsi" w:hAnsiTheme="minorHAnsi" w:cstheme="minorHAnsi"/>
                <w:sz w:val="24"/>
                <w:szCs w:val="24"/>
              </w:rPr>
              <w:t>or limited access to ensure social distancing</w:t>
            </w:r>
            <w:r w:rsidR="008E0CE7">
              <w:rPr>
                <w:rFonts w:asciiTheme="minorHAnsi" w:hAnsiTheme="minorHAnsi" w:cstheme="minorHAnsi"/>
                <w:sz w:val="24"/>
                <w:szCs w:val="24"/>
              </w:rPr>
              <w:t>; c</w:t>
            </w:r>
            <w:r w:rsidRPr="003C5B38">
              <w:rPr>
                <w:rFonts w:asciiTheme="minorHAnsi" w:hAnsiTheme="minorHAnsi" w:cstheme="minorHAnsi"/>
                <w:sz w:val="24"/>
                <w:szCs w:val="24"/>
              </w:rPr>
              <w:t xml:space="preserve">onsider becoming a smoke-free campus. </w:t>
            </w:r>
          </w:p>
        </w:tc>
        <w:tc>
          <w:tcPr>
            <w:tcW w:w="1715" w:type="dxa"/>
          </w:tcPr>
          <w:p w14:paraId="7A91EE69" w14:textId="77777777" w:rsidR="00D975E5" w:rsidRPr="003C5B38" w:rsidRDefault="00D975E5" w:rsidP="00CE49A1">
            <w:pPr>
              <w:pStyle w:val="TableText"/>
              <w:rPr>
                <w:rFonts w:asciiTheme="minorHAnsi" w:hAnsiTheme="minorHAnsi" w:cstheme="minorHAnsi"/>
                <w:sz w:val="24"/>
                <w:szCs w:val="24"/>
              </w:rPr>
            </w:pPr>
          </w:p>
        </w:tc>
      </w:tr>
      <w:tr w:rsidR="007C2DF3" w:rsidRPr="003C5B38" w14:paraId="7613F03F" w14:textId="77777777" w:rsidTr="00A507D2">
        <w:trPr>
          <w:jc w:val="center"/>
        </w:trPr>
        <w:tc>
          <w:tcPr>
            <w:tcW w:w="2065" w:type="dxa"/>
          </w:tcPr>
          <w:p w14:paraId="73678A09" w14:textId="77777777" w:rsidR="007C2DF3" w:rsidRPr="003C5B38" w:rsidRDefault="007C2DF3" w:rsidP="00A507D2">
            <w:pPr>
              <w:pStyle w:val="TableText"/>
              <w:rPr>
                <w:rFonts w:asciiTheme="minorHAnsi" w:hAnsiTheme="minorHAnsi" w:cstheme="minorHAnsi"/>
                <w:sz w:val="24"/>
                <w:szCs w:val="24"/>
              </w:rPr>
            </w:pPr>
            <w:r w:rsidRPr="003C5B38">
              <w:rPr>
                <w:rFonts w:asciiTheme="minorHAnsi" w:hAnsiTheme="minorHAnsi" w:cstheme="minorHAnsi"/>
                <w:sz w:val="24"/>
                <w:szCs w:val="24"/>
              </w:rPr>
              <w:t>Signage</w:t>
            </w:r>
          </w:p>
        </w:tc>
        <w:tc>
          <w:tcPr>
            <w:tcW w:w="5580" w:type="dxa"/>
          </w:tcPr>
          <w:p w14:paraId="66277DDE" w14:textId="2ED7A5D3" w:rsidR="007C2DF3" w:rsidRPr="003C5B38" w:rsidRDefault="007C2DF3" w:rsidP="00A507D2">
            <w:pPr>
              <w:pStyle w:val="TableText"/>
              <w:rPr>
                <w:rFonts w:asciiTheme="minorHAnsi" w:hAnsiTheme="minorHAnsi" w:cstheme="minorHAnsi"/>
                <w:sz w:val="24"/>
                <w:szCs w:val="24"/>
              </w:rPr>
            </w:pPr>
            <w:r w:rsidRPr="003C5B38">
              <w:rPr>
                <w:rFonts w:asciiTheme="minorHAnsi" w:hAnsiTheme="minorHAnsi" w:cstheme="minorHAnsi"/>
                <w:sz w:val="24"/>
                <w:szCs w:val="24"/>
              </w:rPr>
              <w:t>Ensure sufficient signage in buildings and on campus regarding safe practices, traffic flow</w:t>
            </w:r>
            <w:r w:rsidR="00DE319C">
              <w:rPr>
                <w:rFonts w:asciiTheme="minorHAnsi" w:hAnsiTheme="minorHAnsi" w:cstheme="minorHAnsi"/>
                <w:sz w:val="24"/>
                <w:szCs w:val="24"/>
              </w:rPr>
              <w:t xml:space="preserve">, </w:t>
            </w:r>
            <w:r w:rsidR="005E5E26">
              <w:rPr>
                <w:rFonts w:asciiTheme="minorHAnsi" w:hAnsiTheme="minorHAnsi" w:cstheme="minorHAnsi"/>
                <w:sz w:val="24"/>
                <w:szCs w:val="24"/>
              </w:rPr>
              <w:t>separate egress for i</w:t>
            </w:r>
            <w:r w:rsidRPr="003C5B38">
              <w:rPr>
                <w:rFonts w:asciiTheme="minorHAnsi" w:hAnsiTheme="minorHAnsi" w:cstheme="minorHAnsi"/>
                <w:sz w:val="24"/>
                <w:szCs w:val="24"/>
              </w:rPr>
              <w:t>n/out, occupancy limits, PPE requirements, etc.</w:t>
            </w:r>
          </w:p>
        </w:tc>
        <w:tc>
          <w:tcPr>
            <w:tcW w:w="1715" w:type="dxa"/>
          </w:tcPr>
          <w:p w14:paraId="14149E92" w14:textId="77777777" w:rsidR="007C2DF3" w:rsidRPr="003C5B38" w:rsidRDefault="007C2DF3" w:rsidP="00A507D2">
            <w:pPr>
              <w:pStyle w:val="TableText"/>
              <w:rPr>
                <w:rFonts w:asciiTheme="minorHAnsi" w:hAnsiTheme="minorHAnsi" w:cstheme="minorHAnsi"/>
                <w:sz w:val="24"/>
                <w:szCs w:val="24"/>
              </w:rPr>
            </w:pPr>
          </w:p>
        </w:tc>
      </w:tr>
    </w:tbl>
    <w:p w14:paraId="51D26030" w14:textId="76CD4C92" w:rsidR="003C5B38" w:rsidRDefault="003C5B38" w:rsidP="00B80E80">
      <w:pPr>
        <w:pStyle w:val="BodyText"/>
        <w:spacing w:after="0"/>
        <w:rPr>
          <w:rFonts w:asciiTheme="minorHAnsi" w:hAnsiTheme="minorHAnsi" w:cstheme="minorHAnsi"/>
          <w:shd w:val="clear" w:color="auto" w:fill="FFFFFF"/>
          <w:lang w:bidi="ar-SA"/>
        </w:rPr>
      </w:pPr>
    </w:p>
    <w:p w14:paraId="3CFF8748" w14:textId="77777777" w:rsidR="00DF076D" w:rsidRPr="003C5B38" w:rsidRDefault="00DF076D" w:rsidP="00B80E80">
      <w:pPr>
        <w:pStyle w:val="BodyText"/>
        <w:spacing w:after="0"/>
        <w:rPr>
          <w:rFonts w:asciiTheme="minorHAnsi" w:hAnsiTheme="minorHAnsi" w:cstheme="minorHAnsi"/>
          <w:shd w:val="clear" w:color="auto" w:fill="FFFFFF"/>
          <w:lang w:bidi="ar-SA"/>
        </w:rPr>
      </w:pPr>
    </w:p>
    <w:p w14:paraId="0AED7834" w14:textId="40636E97" w:rsidR="001154F4" w:rsidRPr="008E0CE7" w:rsidRDefault="001154F4" w:rsidP="002020BE">
      <w:pPr>
        <w:pStyle w:val="Heading2"/>
        <w:rPr>
          <w:rFonts w:asciiTheme="minorHAnsi" w:hAnsiTheme="minorHAnsi" w:cstheme="minorHAnsi"/>
          <w:sz w:val="28"/>
          <w:szCs w:val="28"/>
          <w:u w:val="none"/>
        </w:rPr>
      </w:pPr>
      <w:bookmarkStart w:id="7" w:name="_Toc38992588"/>
      <w:r w:rsidRPr="008E0CE7">
        <w:rPr>
          <w:rFonts w:asciiTheme="minorHAnsi" w:hAnsiTheme="minorHAnsi" w:cstheme="minorHAnsi"/>
          <w:sz w:val="28"/>
          <w:szCs w:val="28"/>
          <w:u w:val="none"/>
        </w:rPr>
        <w:t xml:space="preserve">Health </w:t>
      </w:r>
      <w:r w:rsidR="007C2DF3" w:rsidRPr="008E0CE7">
        <w:rPr>
          <w:rFonts w:asciiTheme="minorHAnsi" w:hAnsiTheme="minorHAnsi" w:cstheme="minorHAnsi"/>
          <w:sz w:val="28"/>
          <w:szCs w:val="28"/>
          <w:u w:val="none"/>
        </w:rPr>
        <w:t xml:space="preserve">and Wellness </w:t>
      </w:r>
      <w:r w:rsidRPr="008E0CE7">
        <w:rPr>
          <w:rFonts w:asciiTheme="minorHAnsi" w:hAnsiTheme="minorHAnsi" w:cstheme="minorHAnsi"/>
          <w:sz w:val="28"/>
          <w:szCs w:val="28"/>
          <w:u w:val="none"/>
        </w:rPr>
        <w:t>Services:</w:t>
      </w:r>
      <w:bookmarkEnd w:id="7"/>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065"/>
        <w:gridCol w:w="5580"/>
        <w:gridCol w:w="1715"/>
      </w:tblGrid>
      <w:tr w:rsidR="001154F4" w:rsidRPr="003C5B38" w14:paraId="6CE683EE" w14:textId="77777777" w:rsidTr="002020BE">
        <w:trPr>
          <w:tblHeader/>
          <w:jc w:val="center"/>
        </w:trPr>
        <w:tc>
          <w:tcPr>
            <w:tcW w:w="2065" w:type="dxa"/>
            <w:shd w:val="clear" w:color="auto" w:fill="1F497D"/>
            <w:vAlign w:val="bottom"/>
          </w:tcPr>
          <w:p w14:paraId="53291398" w14:textId="77777777" w:rsidR="001154F4" w:rsidRPr="003C5B38" w:rsidRDefault="001154F4" w:rsidP="000F69B1">
            <w:pPr>
              <w:pStyle w:val="TableHeading"/>
              <w:rPr>
                <w:rFonts w:asciiTheme="minorHAnsi" w:hAnsiTheme="minorHAnsi" w:cstheme="minorHAnsi"/>
                <w:sz w:val="24"/>
                <w:szCs w:val="24"/>
              </w:rPr>
            </w:pPr>
            <w:r w:rsidRPr="003C5B38">
              <w:rPr>
                <w:rFonts w:asciiTheme="minorHAnsi" w:hAnsiTheme="minorHAnsi" w:cstheme="minorHAnsi"/>
                <w:sz w:val="24"/>
                <w:szCs w:val="24"/>
              </w:rPr>
              <w:t>Task Area</w:t>
            </w:r>
          </w:p>
        </w:tc>
        <w:tc>
          <w:tcPr>
            <w:tcW w:w="5580" w:type="dxa"/>
            <w:shd w:val="clear" w:color="auto" w:fill="1F497D"/>
            <w:vAlign w:val="bottom"/>
          </w:tcPr>
          <w:p w14:paraId="69E18A9A" w14:textId="77777777" w:rsidR="001154F4" w:rsidRPr="003C5B38" w:rsidRDefault="001154F4" w:rsidP="000F69B1">
            <w:pPr>
              <w:pStyle w:val="TableHeading"/>
              <w:rPr>
                <w:rFonts w:asciiTheme="minorHAnsi" w:hAnsiTheme="minorHAnsi" w:cstheme="minorHAnsi"/>
                <w:sz w:val="24"/>
                <w:szCs w:val="24"/>
              </w:rPr>
            </w:pPr>
            <w:r w:rsidRPr="003C5B38">
              <w:rPr>
                <w:rFonts w:asciiTheme="minorHAnsi" w:hAnsiTheme="minorHAnsi" w:cstheme="minorHAnsi"/>
                <w:sz w:val="24"/>
                <w:szCs w:val="24"/>
              </w:rPr>
              <w:t>Description</w:t>
            </w:r>
          </w:p>
        </w:tc>
        <w:tc>
          <w:tcPr>
            <w:tcW w:w="1715" w:type="dxa"/>
            <w:shd w:val="clear" w:color="auto" w:fill="1F497D"/>
            <w:vAlign w:val="bottom"/>
          </w:tcPr>
          <w:p w14:paraId="0C8F34BA" w14:textId="77777777" w:rsidR="001154F4" w:rsidRPr="003C5B38" w:rsidRDefault="001154F4" w:rsidP="000F69B1">
            <w:pPr>
              <w:pStyle w:val="TableHeading"/>
              <w:rPr>
                <w:rFonts w:asciiTheme="minorHAnsi" w:hAnsiTheme="minorHAnsi" w:cstheme="minorHAnsi"/>
                <w:sz w:val="24"/>
                <w:szCs w:val="24"/>
              </w:rPr>
            </w:pPr>
            <w:r w:rsidRPr="003C5B38">
              <w:rPr>
                <w:rFonts w:asciiTheme="minorHAnsi" w:hAnsiTheme="minorHAnsi" w:cstheme="minorHAnsi"/>
                <w:sz w:val="24"/>
                <w:szCs w:val="24"/>
              </w:rPr>
              <w:t>Status</w:t>
            </w:r>
          </w:p>
        </w:tc>
      </w:tr>
      <w:tr w:rsidR="007B6C87" w:rsidRPr="003C5B38" w14:paraId="219B003E" w14:textId="77777777" w:rsidTr="002020BE">
        <w:trPr>
          <w:jc w:val="center"/>
        </w:trPr>
        <w:tc>
          <w:tcPr>
            <w:tcW w:w="2065" w:type="dxa"/>
          </w:tcPr>
          <w:p w14:paraId="0ED45AA5" w14:textId="3539ADF6" w:rsidR="007B6C87" w:rsidRPr="003C5B38" w:rsidRDefault="007B6C87" w:rsidP="007B6C87">
            <w:pPr>
              <w:pStyle w:val="TableText"/>
              <w:rPr>
                <w:rFonts w:asciiTheme="minorHAnsi" w:hAnsiTheme="minorHAnsi" w:cstheme="minorHAnsi"/>
                <w:sz w:val="24"/>
                <w:szCs w:val="24"/>
              </w:rPr>
            </w:pPr>
            <w:r>
              <w:rPr>
                <w:rFonts w:asciiTheme="minorHAnsi" w:hAnsiTheme="minorHAnsi" w:cstheme="minorHAnsi"/>
                <w:sz w:val="24"/>
                <w:szCs w:val="24"/>
              </w:rPr>
              <w:t>Medical Protocol</w:t>
            </w:r>
          </w:p>
        </w:tc>
        <w:tc>
          <w:tcPr>
            <w:tcW w:w="5580" w:type="dxa"/>
          </w:tcPr>
          <w:p w14:paraId="4E9E0228" w14:textId="77777777" w:rsidR="007B6C87" w:rsidRDefault="007B6C87" w:rsidP="007B6C87">
            <w:pPr>
              <w:pStyle w:val="TableText"/>
              <w:rPr>
                <w:rFonts w:asciiTheme="minorHAnsi" w:hAnsiTheme="minorHAnsi" w:cstheme="minorHAnsi"/>
                <w:sz w:val="24"/>
                <w:szCs w:val="24"/>
              </w:rPr>
            </w:pPr>
            <w:r>
              <w:rPr>
                <w:rFonts w:asciiTheme="minorHAnsi" w:hAnsiTheme="minorHAnsi" w:cstheme="minorHAnsi"/>
                <w:sz w:val="24"/>
                <w:szCs w:val="24"/>
              </w:rPr>
              <w:t>Must have plan to meet all six sections of the medical protocol:</w:t>
            </w:r>
          </w:p>
          <w:p w14:paraId="6F590F80" w14:textId="77777777" w:rsidR="007B6C87" w:rsidRDefault="00577682" w:rsidP="00577682">
            <w:pPr>
              <w:pStyle w:val="TableText"/>
              <w:numPr>
                <w:ilvl w:val="0"/>
                <w:numId w:val="19"/>
              </w:numPr>
              <w:rPr>
                <w:rFonts w:asciiTheme="minorHAnsi" w:hAnsiTheme="minorHAnsi" w:cstheme="minorHAnsi"/>
                <w:sz w:val="24"/>
                <w:szCs w:val="24"/>
              </w:rPr>
            </w:pPr>
            <w:r>
              <w:rPr>
                <w:rFonts w:asciiTheme="minorHAnsi" w:hAnsiTheme="minorHAnsi" w:cstheme="minorHAnsi"/>
                <w:sz w:val="24"/>
                <w:szCs w:val="24"/>
              </w:rPr>
              <w:t>General Health and Wellness Center Procedures</w:t>
            </w:r>
          </w:p>
          <w:p w14:paraId="53A64F87" w14:textId="77777777" w:rsidR="00577682" w:rsidRDefault="00577682" w:rsidP="00577682">
            <w:pPr>
              <w:pStyle w:val="TableText"/>
              <w:numPr>
                <w:ilvl w:val="0"/>
                <w:numId w:val="19"/>
              </w:numPr>
              <w:rPr>
                <w:rFonts w:asciiTheme="minorHAnsi" w:hAnsiTheme="minorHAnsi" w:cstheme="minorHAnsi"/>
                <w:sz w:val="24"/>
                <w:szCs w:val="24"/>
              </w:rPr>
            </w:pPr>
            <w:r>
              <w:rPr>
                <w:rFonts w:asciiTheme="minorHAnsi" w:hAnsiTheme="minorHAnsi" w:cstheme="minorHAnsi"/>
                <w:sz w:val="24"/>
                <w:szCs w:val="24"/>
              </w:rPr>
              <w:t>Pre-Arrival Screening</w:t>
            </w:r>
          </w:p>
          <w:p w14:paraId="7C8F7D88" w14:textId="77777777" w:rsidR="00577682" w:rsidRDefault="00577682" w:rsidP="00577682">
            <w:pPr>
              <w:pStyle w:val="TableText"/>
              <w:numPr>
                <w:ilvl w:val="0"/>
                <w:numId w:val="19"/>
              </w:numPr>
              <w:rPr>
                <w:rFonts w:asciiTheme="minorHAnsi" w:hAnsiTheme="minorHAnsi" w:cstheme="minorHAnsi"/>
                <w:sz w:val="24"/>
                <w:szCs w:val="24"/>
              </w:rPr>
            </w:pPr>
            <w:r>
              <w:rPr>
                <w:rFonts w:asciiTheme="minorHAnsi" w:hAnsiTheme="minorHAnsi" w:cstheme="minorHAnsi"/>
                <w:sz w:val="24"/>
                <w:szCs w:val="24"/>
              </w:rPr>
              <w:t>Transportation and Arrival</w:t>
            </w:r>
          </w:p>
          <w:p w14:paraId="0BE8DA00" w14:textId="77777777" w:rsidR="00577682" w:rsidRDefault="00577682" w:rsidP="00577682">
            <w:pPr>
              <w:pStyle w:val="TableText"/>
              <w:numPr>
                <w:ilvl w:val="0"/>
                <w:numId w:val="19"/>
              </w:numPr>
              <w:rPr>
                <w:rFonts w:asciiTheme="minorHAnsi" w:hAnsiTheme="minorHAnsi" w:cstheme="minorHAnsi"/>
                <w:sz w:val="24"/>
                <w:szCs w:val="24"/>
              </w:rPr>
            </w:pPr>
            <w:r>
              <w:rPr>
                <w:rFonts w:asciiTheme="minorHAnsi" w:hAnsiTheme="minorHAnsi" w:cstheme="minorHAnsi"/>
                <w:sz w:val="24"/>
                <w:szCs w:val="24"/>
              </w:rPr>
              <w:t>Quarantine and Isolation</w:t>
            </w:r>
          </w:p>
          <w:p w14:paraId="623026D9" w14:textId="77777777" w:rsidR="00577682" w:rsidRDefault="00577682" w:rsidP="00577682">
            <w:pPr>
              <w:pStyle w:val="TableText"/>
              <w:numPr>
                <w:ilvl w:val="0"/>
                <w:numId w:val="19"/>
              </w:numPr>
              <w:rPr>
                <w:rFonts w:asciiTheme="minorHAnsi" w:hAnsiTheme="minorHAnsi" w:cstheme="minorHAnsi"/>
                <w:sz w:val="24"/>
                <w:szCs w:val="24"/>
              </w:rPr>
            </w:pPr>
            <w:r>
              <w:rPr>
                <w:rFonts w:asciiTheme="minorHAnsi" w:hAnsiTheme="minorHAnsi" w:cstheme="minorHAnsi"/>
                <w:sz w:val="24"/>
                <w:szCs w:val="24"/>
              </w:rPr>
              <w:t>Post-Quarantine Procedures</w:t>
            </w:r>
          </w:p>
          <w:p w14:paraId="03A61229" w14:textId="047F99E2" w:rsidR="00577682" w:rsidRPr="003C5B38" w:rsidRDefault="00577682" w:rsidP="004541E9">
            <w:pPr>
              <w:pStyle w:val="TableText"/>
              <w:numPr>
                <w:ilvl w:val="0"/>
                <w:numId w:val="19"/>
              </w:numPr>
              <w:rPr>
                <w:rFonts w:asciiTheme="minorHAnsi" w:hAnsiTheme="minorHAnsi" w:cstheme="minorHAnsi"/>
                <w:sz w:val="24"/>
                <w:szCs w:val="24"/>
              </w:rPr>
            </w:pPr>
            <w:r>
              <w:rPr>
                <w:rFonts w:asciiTheme="minorHAnsi" w:hAnsiTheme="minorHAnsi" w:cstheme="minorHAnsi"/>
                <w:sz w:val="24"/>
                <w:szCs w:val="24"/>
              </w:rPr>
              <w:t>Response to Positive COVID-19 Testing</w:t>
            </w:r>
          </w:p>
        </w:tc>
        <w:tc>
          <w:tcPr>
            <w:tcW w:w="1715" w:type="dxa"/>
          </w:tcPr>
          <w:p w14:paraId="15135470" w14:textId="77777777" w:rsidR="007B6C87" w:rsidRPr="003C5B38" w:rsidRDefault="007B6C87" w:rsidP="007B6C87">
            <w:pPr>
              <w:pStyle w:val="TableText"/>
              <w:rPr>
                <w:rFonts w:asciiTheme="minorHAnsi" w:hAnsiTheme="minorHAnsi" w:cstheme="minorHAnsi"/>
                <w:sz w:val="24"/>
                <w:szCs w:val="24"/>
              </w:rPr>
            </w:pPr>
          </w:p>
        </w:tc>
      </w:tr>
      <w:tr w:rsidR="0085312F" w14:paraId="26F0C9B0" w14:textId="77777777" w:rsidTr="0085312F">
        <w:trPr>
          <w:jc w:val="center"/>
        </w:trPr>
        <w:tc>
          <w:tcPr>
            <w:tcW w:w="2065" w:type="dxa"/>
            <w:tcBorders>
              <w:top w:val="single" w:sz="4" w:space="0" w:color="auto"/>
              <w:left w:val="single" w:sz="4" w:space="0" w:color="auto"/>
              <w:bottom w:val="single" w:sz="4" w:space="0" w:color="auto"/>
              <w:right w:val="single" w:sz="4" w:space="0" w:color="auto"/>
            </w:tcBorders>
          </w:tcPr>
          <w:p w14:paraId="01FA7DDC" w14:textId="77777777" w:rsidR="0085312F" w:rsidRDefault="0085312F">
            <w:pPr>
              <w:pStyle w:val="TableText"/>
              <w:rPr>
                <w:rFonts w:asciiTheme="minorHAnsi" w:hAnsiTheme="minorHAnsi" w:cstheme="minorHAnsi"/>
                <w:sz w:val="24"/>
                <w:szCs w:val="24"/>
              </w:rPr>
            </w:pPr>
            <w:r>
              <w:rPr>
                <w:rFonts w:asciiTheme="minorHAnsi" w:hAnsiTheme="minorHAnsi" w:cstheme="minorHAnsi"/>
                <w:sz w:val="24"/>
                <w:szCs w:val="24"/>
              </w:rPr>
              <w:t>Alternate Health and Wellness Area</w:t>
            </w:r>
          </w:p>
        </w:tc>
        <w:tc>
          <w:tcPr>
            <w:tcW w:w="5580" w:type="dxa"/>
            <w:tcBorders>
              <w:top w:val="single" w:sz="4" w:space="0" w:color="auto"/>
              <w:left w:val="single" w:sz="4" w:space="0" w:color="auto"/>
              <w:bottom w:val="single" w:sz="4" w:space="0" w:color="auto"/>
              <w:right w:val="single" w:sz="4" w:space="0" w:color="auto"/>
            </w:tcBorders>
          </w:tcPr>
          <w:p w14:paraId="01BB2509" w14:textId="77777777" w:rsidR="0085312F" w:rsidRDefault="0085312F">
            <w:pPr>
              <w:pStyle w:val="TableText"/>
              <w:rPr>
                <w:rFonts w:asciiTheme="minorHAnsi" w:hAnsiTheme="minorHAnsi" w:cstheme="minorHAnsi"/>
                <w:sz w:val="24"/>
                <w:szCs w:val="24"/>
              </w:rPr>
            </w:pPr>
            <w:r>
              <w:rPr>
                <w:rFonts w:asciiTheme="minorHAnsi" w:hAnsiTheme="minorHAnsi" w:cstheme="minorHAnsi"/>
                <w:sz w:val="24"/>
                <w:szCs w:val="24"/>
              </w:rPr>
              <w:t>Establish an alternate Health and Wellness triage area on-Center to accommodate students who may be exhibiting COVID-19 symptoms.</w:t>
            </w:r>
          </w:p>
        </w:tc>
        <w:tc>
          <w:tcPr>
            <w:tcW w:w="1715" w:type="dxa"/>
            <w:tcBorders>
              <w:top w:val="single" w:sz="4" w:space="0" w:color="auto"/>
              <w:left w:val="single" w:sz="4" w:space="0" w:color="auto"/>
              <w:bottom w:val="single" w:sz="4" w:space="0" w:color="auto"/>
              <w:right w:val="single" w:sz="4" w:space="0" w:color="auto"/>
            </w:tcBorders>
          </w:tcPr>
          <w:p w14:paraId="03888206" w14:textId="77777777" w:rsidR="0085312F" w:rsidRDefault="0085312F">
            <w:pPr>
              <w:pStyle w:val="TableText"/>
              <w:rPr>
                <w:rFonts w:asciiTheme="minorHAnsi" w:hAnsiTheme="minorHAnsi" w:cstheme="minorHAnsi"/>
                <w:sz w:val="24"/>
                <w:szCs w:val="24"/>
              </w:rPr>
            </w:pPr>
          </w:p>
        </w:tc>
      </w:tr>
      <w:tr w:rsidR="0085312F" w14:paraId="3E0597DF" w14:textId="77777777" w:rsidTr="0085312F">
        <w:trPr>
          <w:jc w:val="center"/>
        </w:trPr>
        <w:tc>
          <w:tcPr>
            <w:tcW w:w="2065" w:type="dxa"/>
            <w:tcBorders>
              <w:top w:val="single" w:sz="4" w:space="0" w:color="auto"/>
              <w:left w:val="single" w:sz="4" w:space="0" w:color="auto"/>
              <w:bottom w:val="single" w:sz="4" w:space="0" w:color="auto"/>
              <w:right w:val="single" w:sz="4" w:space="0" w:color="auto"/>
            </w:tcBorders>
          </w:tcPr>
          <w:p w14:paraId="7E7628E8" w14:textId="77777777" w:rsidR="0085312F" w:rsidRDefault="0085312F">
            <w:pPr>
              <w:pStyle w:val="TableText"/>
              <w:rPr>
                <w:rFonts w:asciiTheme="minorHAnsi" w:hAnsiTheme="minorHAnsi" w:cstheme="minorHAnsi"/>
                <w:sz w:val="24"/>
                <w:szCs w:val="24"/>
              </w:rPr>
            </w:pPr>
            <w:r>
              <w:rPr>
                <w:rFonts w:asciiTheme="minorHAnsi" w:hAnsiTheme="minorHAnsi" w:cstheme="minorHAnsi"/>
                <w:sz w:val="24"/>
                <w:szCs w:val="24"/>
              </w:rPr>
              <w:t>COVID-19 Information-Center</w:t>
            </w:r>
          </w:p>
        </w:tc>
        <w:tc>
          <w:tcPr>
            <w:tcW w:w="5580" w:type="dxa"/>
            <w:tcBorders>
              <w:top w:val="single" w:sz="4" w:space="0" w:color="auto"/>
              <w:left w:val="single" w:sz="4" w:space="0" w:color="auto"/>
              <w:bottom w:val="single" w:sz="4" w:space="0" w:color="auto"/>
              <w:right w:val="single" w:sz="4" w:space="0" w:color="auto"/>
            </w:tcBorders>
          </w:tcPr>
          <w:p w14:paraId="160C59B6" w14:textId="77777777" w:rsidR="0085312F" w:rsidRDefault="0085312F">
            <w:pPr>
              <w:pStyle w:val="TableText"/>
              <w:rPr>
                <w:rFonts w:asciiTheme="minorHAnsi" w:hAnsiTheme="minorHAnsi" w:cstheme="minorHAnsi"/>
                <w:sz w:val="24"/>
                <w:szCs w:val="24"/>
              </w:rPr>
            </w:pPr>
            <w:r>
              <w:rPr>
                <w:rFonts w:asciiTheme="minorHAnsi" w:hAnsiTheme="minorHAnsi" w:cstheme="minorHAnsi"/>
                <w:sz w:val="24"/>
                <w:szCs w:val="24"/>
              </w:rPr>
              <w:t>Create a COVID-19 Information Center for students to utilize. Provide continued information regarding COVID-19 and the Center safety plan regarding COVID-19. Automate the distribution of this information.</w:t>
            </w:r>
          </w:p>
        </w:tc>
        <w:tc>
          <w:tcPr>
            <w:tcW w:w="1715" w:type="dxa"/>
            <w:tcBorders>
              <w:top w:val="single" w:sz="4" w:space="0" w:color="auto"/>
              <w:left w:val="single" w:sz="4" w:space="0" w:color="auto"/>
              <w:bottom w:val="single" w:sz="4" w:space="0" w:color="auto"/>
              <w:right w:val="single" w:sz="4" w:space="0" w:color="auto"/>
            </w:tcBorders>
          </w:tcPr>
          <w:p w14:paraId="72DA5BED" w14:textId="77777777" w:rsidR="0085312F" w:rsidRDefault="0085312F">
            <w:pPr>
              <w:pStyle w:val="TableText"/>
              <w:rPr>
                <w:rFonts w:asciiTheme="minorHAnsi" w:hAnsiTheme="minorHAnsi" w:cstheme="minorHAnsi"/>
                <w:sz w:val="24"/>
                <w:szCs w:val="24"/>
              </w:rPr>
            </w:pPr>
          </w:p>
        </w:tc>
      </w:tr>
      <w:tr w:rsidR="0085312F" w14:paraId="5D9E9CCF" w14:textId="77777777" w:rsidTr="0085312F">
        <w:trPr>
          <w:jc w:val="center"/>
        </w:trPr>
        <w:tc>
          <w:tcPr>
            <w:tcW w:w="2065" w:type="dxa"/>
            <w:tcBorders>
              <w:top w:val="single" w:sz="4" w:space="0" w:color="auto"/>
              <w:left w:val="single" w:sz="4" w:space="0" w:color="auto"/>
              <w:bottom w:val="single" w:sz="4" w:space="0" w:color="auto"/>
              <w:right w:val="single" w:sz="4" w:space="0" w:color="auto"/>
            </w:tcBorders>
          </w:tcPr>
          <w:p w14:paraId="77A01AC1" w14:textId="77777777" w:rsidR="0085312F" w:rsidRDefault="0085312F">
            <w:pPr>
              <w:pStyle w:val="TableText"/>
              <w:rPr>
                <w:rFonts w:asciiTheme="minorHAnsi" w:hAnsiTheme="minorHAnsi" w:cstheme="minorHAnsi"/>
                <w:sz w:val="24"/>
                <w:szCs w:val="24"/>
              </w:rPr>
            </w:pPr>
            <w:r>
              <w:rPr>
                <w:rFonts w:asciiTheme="minorHAnsi" w:hAnsiTheme="minorHAnsi" w:cstheme="minorHAnsi"/>
                <w:sz w:val="24"/>
                <w:szCs w:val="24"/>
              </w:rPr>
              <w:lastRenderedPageBreak/>
              <w:t>Alternate Meeting Locations</w:t>
            </w:r>
          </w:p>
        </w:tc>
        <w:tc>
          <w:tcPr>
            <w:tcW w:w="5580" w:type="dxa"/>
            <w:tcBorders>
              <w:top w:val="single" w:sz="4" w:space="0" w:color="auto"/>
              <w:left w:val="single" w:sz="4" w:space="0" w:color="auto"/>
              <w:bottom w:val="single" w:sz="4" w:space="0" w:color="auto"/>
              <w:right w:val="single" w:sz="4" w:space="0" w:color="auto"/>
            </w:tcBorders>
          </w:tcPr>
          <w:p w14:paraId="542F48A9" w14:textId="77777777" w:rsidR="0085312F" w:rsidRDefault="0085312F">
            <w:pPr>
              <w:pStyle w:val="TableText"/>
              <w:rPr>
                <w:rFonts w:asciiTheme="minorHAnsi" w:hAnsiTheme="minorHAnsi" w:cstheme="minorHAnsi"/>
                <w:sz w:val="24"/>
                <w:szCs w:val="24"/>
              </w:rPr>
            </w:pPr>
            <w:r>
              <w:rPr>
                <w:rFonts w:asciiTheme="minorHAnsi" w:hAnsiTheme="minorHAnsi" w:cstheme="minorHAnsi"/>
                <w:sz w:val="24"/>
                <w:szCs w:val="24"/>
              </w:rPr>
              <w:t>Establish alternate meetings areas in locations outside of the Wellness Center to reduce traffic (e.g. TEAP sessions, MH Training, Anger Mgt Groups, etc.)</w:t>
            </w:r>
          </w:p>
        </w:tc>
        <w:tc>
          <w:tcPr>
            <w:tcW w:w="1715" w:type="dxa"/>
            <w:tcBorders>
              <w:top w:val="single" w:sz="4" w:space="0" w:color="auto"/>
              <w:left w:val="single" w:sz="4" w:space="0" w:color="auto"/>
              <w:bottom w:val="single" w:sz="4" w:space="0" w:color="auto"/>
              <w:right w:val="single" w:sz="4" w:space="0" w:color="auto"/>
            </w:tcBorders>
          </w:tcPr>
          <w:p w14:paraId="350360A0" w14:textId="77777777" w:rsidR="0085312F" w:rsidRPr="0085312F" w:rsidRDefault="0085312F">
            <w:pPr>
              <w:pStyle w:val="TableText"/>
              <w:rPr>
                <w:rFonts w:asciiTheme="minorHAnsi" w:hAnsiTheme="minorHAnsi" w:cstheme="minorHAnsi"/>
                <w:sz w:val="24"/>
                <w:szCs w:val="24"/>
              </w:rPr>
            </w:pPr>
          </w:p>
        </w:tc>
      </w:tr>
    </w:tbl>
    <w:p w14:paraId="3F919827" w14:textId="31F5B3F1" w:rsidR="007D2518" w:rsidRDefault="007D2518" w:rsidP="006D50A4">
      <w:pPr>
        <w:pStyle w:val="BodyText"/>
        <w:spacing w:after="0"/>
        <w:rPr>
          <w:rFonts w:asciiTheme="minorHAnsi" w:hAnsiTheme="minorHAnsi" w:cstheme="minorHAnsi"/>
          <w:shd w:val="clear" w:color="auto" w:fill="FFFFFF"/>
          <w:lang w:bidi="ar-SA"/>
        </w:rPr>
      </w:pPr>
    </w:p>
    <w:p w14:paraId="27BC88A6" w14:textId="77777777" w:rsidR="00DF076D" w:rsidRPr="003C5B38" w:rsidRDefault="00DF076D" w:rsidP="006D50A4">
      <w:pPr>
        <w:pStyle w:val="BodyText"/>
        <w:spacing w:after="0"/>
        <w:rPr>
          <w:rFonts w:asciiTheme="minorHAnsi" w:hAnsiTheme="minorHAnsi" w:cstheme="minorHAnsi"/>
          <w:shd w:val="clear" w:color="auto" w:fill="FFFFFF"/>
          <w:lang w:bidi="ar-SA"/>
        </w:rPr>
      </w:pPr>
    </w:p>
    <w:p w14:paraId="1EFC27F8" w14:textId="45E87DF8" w:rsidR="001B71DA" w:rsidRPr="008E0CE7" w:rsidRDefault="001B71DA" w:rsidP="002020BE">
      <w:pPr>
        <w:pStyle w:val="Heading2"/>
        <w:rPr>
          <w:rFonts w:asciiTheme="minorHAnsi" w:eastAsia="Times New Roman" w:hAnsiTheme="minorHAnsi" w:cstheme="minorHAnsi"/>
          <w:color w:val="000000"/>
          <w:sz w:val="28"/>
          <w:szCs w:val="28"/>
          <w:u w:val="none"/>
          <w:shd w:val="clear" w:color="auto" w:fill="FFFFFF"/>
          <w:lang w:bidi="ar-SA"/>
        </w:rPr>
      </w:pPr>
      <w:bookmarkStart w:id="8" w:name="_Toc38992586"/>
      <w:r w:rsidRPr="008E0CE7">
        <w:rPr>
          <w:rFonts w:asciiTheme="minorHAnsi" w:hAnsiTheme="minorHAnsi" w:cstheme="minorHAnsi"/>
          <w:sz w:val="28"/>
          <w:szCs w:val="28"/>
          <w:u w:val="none"/>
        </w:rPr>
        <w:t>Food Services:</w:t>
      </w:r>
      <w:bookmarkEnd w:id="8"/>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115" w:type="dxa"/>
          <w:right w:w="115" w:type="dxa"/>
        </w:tblCellMar>
        <w:tblLook w:val="04A0" w:firstRow="1" w:lastRow="0" w:firstColumn="1" w:lastColumn="0" w:noHBand="0" w:noVBand="1"/>
      </w:tblPr>
      <w:tblGrid>
        <w:gridCol w:w="2065"/>
        <w:gridCol w:w="5580"/>
        <w:gridCol w:w="1715"/>
      </w:tblGrid>
      <w:tr w:rsidR="006D50A4" w:rsidRPr="003C5B38" w14:paraId="7E371E65" w14:textId="77777777" w:rsidTr="002020BE">
        <w:trPr>
          <w:tblHeader/>
          <w:jc w:val="center"/>
        </w:trPr>
        <w:tc>
          <w:tcPr>
            <w:tcW w:w="2065" w:type="dxa"/>
            <w:shd w:val="clear" w:color="auto" w:fill="1F497D"/>
            <w:vAlign w:val="bottom"/>
          </w:tcPr>
          <w:p w14:paraId="7DB042B6" w14:textId="77777777" w:rsidR="006D50A4" w:rsidRPr="003C5B38" w:rsidRDefault="006D50A4" w:rsidP="00AB399F">
            <w:pPr>
              <w:pStyle w:val="TableHeading"/>
              <w:rPr>
                <w:rFonts w:asciiTheme="minorHAnsi" w:hAnsiTheme="minorHAnsi" w:cstheme="minorHAnsi"/>
                <w:sz w:val="24"/>
                <w:szCs w:val="24"/>
              </w:rPr>
            </w:pPr>
            <w:r w:rsidRPr="003C5B38">
              <w:rPr>
                <w:rFonts w:asciiTheme="minorHAnsi" w:hAnsiTheme="minorHAnsi" w:cstheme="minorHAnsi"/>
                <w:sz w:val="24"/>
                <w:szCs w:val="24"/>
              </w:rPr>
              <w:t>Task Area</w:t>
            </w:r>
          </w:p>
        </w:tc>
        <w:tc>
          <w:tcPr>
            <w:tcW w:w="5580" w:type="dxa"/>
            <w:shd w:val="clear" w:color="auto" w:fill="1F497D"/>
            <w:vAlign w:val="bottom"/>
          </w:tcPr>
          <w:p w14:paraId="4E81BB47" w14:textId="77777777" w:rsidR="006D50A4" w:rsidRPr="003C5B38" w:rsidRDefault="006D50A4" w:rsidP="00AB399F">
            <w:pPr>
              <w:pStyle w:val="TableHeading"/>
              <w:rPr>
                <w:rFonts w:asciiTheme="minorHAnsi" w:hAnsiTheme="minorHAnsi" w:cstheme="minorHAnsi"/>
                <w:sz w:val="24"/>
                <w:szCs w:val="24"/>
              </w:rPr>
            </w:pPr>
            <w:r w:rsidRPr="003C5B38">
              <w:rPr>
                <w:rFonts w:asciiTheme="minorHAnsi" w:hAnsiTheme="minorHAnsi" w:cstheme="minorHAnsi"/>
                <w:sz w:val="24"/>
                <w:szCs w:val="24"/>
              </w:rPr>
              <w:t>Description</w:t>
            </w:r>
          </w:p>
        </w:tc>
        <w:tc>
          <w:tcPr>
            <w:tcW w:w="1715" w:type="dxa"/>
            <w:shd w:val="clear" w:color="auto" w:fill="1F497D"/>
            <w:vAlign w:val="bottom"/>
          </w:tcPr>
          <w:p w14:paraId="6DFC2C29" w14:textId="31E14D72" w:rsidR="006D50A4" w:rsidRPr="003C5B38" w:rsidRDefault="00DA3015" w:rsidP="00AB399F">
            <w:pPr>
              <w:pStyle w:val="TableHeading"/>
              <w:rPr>
                <w:rFonts w:asciiTheme="minorHAnsi" w:hAnsiTheme="minorHAnsi" w:cstheme="minorHAnsi"/>
                <w:sz w:val="24"/>
                <w:szCs w:val="24"/>
              </w:rPr>
            </w:pPr>
            <w:r w:rsidRPr="003C5B38">
              <w:rPr>
                <w:rFonts w:asciiTheme="minorHAnsi" w:hAnsiTheme="minorHAnsi" w:cstheme="minorHAnsi"/>
                <w:sz w:val="24"/>
                <w:szCs w:val="24"/>
              </w:rPr>
              <w:t>Status</w:t>
            </w:r>
          </w:p>
        </w:tc>
      </w:tr>
      <w:tr w:rsidR="006D50A4" w:rsidRPr="003C5B38" w14:paraId="4A456B8D" w14:textId="77777777" w:rsidTr="002020BE">
        <w:trPr>
          <w:jc w:val="center"/>
        </w:trPr>
        <w:tc>
          <w:tcPr>
            <w:tcW w:w="2065" w:type="dxa"/>
            <w:shd w:val="clear" w:color="auto" w:fill="FFFFFF" w:themeFill="background1"/>
            <w:hideMark/>
          </w:tcPr>
          <w:p w14:paraId="2396127D" w14:textId="77777777" w:rsidR="006D50A4" w:rsidRPr="003C5B38" w:rsidRDefault="006D50A4" w:rsidP="00CE3C5E">
            <w:pPr>
              <w:pStyle w:val="TableText"/>
              <w:rPr>
                <w:rFonts w:asciiTheme="minorHAnsi" w:hAnsiTheme="minorHAnsi" w:cstheme="minorHAnsi"/>
                <w:sz w:val="24"/>
                <w:szCs w:val="24"/>
              </w:rPr>
            </w:pPr>
            <w:r w:rsidRPr="003C5B38">
              <w:rPr>
                <w:rFonts w:asciiTheme="minorHAnsi" w:hAnsiTheme="minorHAnsi" w:cstheme="minorHAnsi"/>
                <w:sz w:val="24"/>
                <w:szCs w:val="24"/>
              </w:rPr>
              <w:t>Dining Options</w:t>
            </w:r>
          </w:p>
        </w:tc>
        <w:tc>
          <w:tcPr>
            <w:tcW w:w="5580" w:type="dxa"/>
            <w:shd w:val="clear" w:color="auto" w:fill="FFFFFF" w:themeFill="background1"/>
            <w:hideMark/>
          </w:tcPr>
          <w:p w14:paraId="480BA99F" w14:textId="784FEFE8" w:rsidR="006D50A4" w:rsidRPr="003C5B38" w:rsidRDefault="004F4D3E" w:rsidP="000D6A5B">
            <w:pPr>
              <w:pStyle w:val="TableText"/>
              <w:rPr>
                <w:rFonts w:asciiTheme="minorHAnsi" w:hAnsiTheme="minorHAnsi" w:cstheme="minorHAnsi"/>
                <w:sz w:val="24"/>
                <w:szCs w:val="24"/>
              </w:rPr>
            </w:pPr>
            <w:r w:rsidRPr="003C5B38">
              <w:rPr>
                <w:rFonts w:asciiTheme="minorHAnsi" w:hAnsiTheme="minorHAnsi" w:cstheme="minorHAnsi"/>
                <w:sz w:val="24"/>
                <w:szCs w:val="24"/>
              </w:rPr>
              <w:t>Expand meal times to maintain social distancing</w:t>
            </w:r>
            <w:r w:rsidR="00F40DE3" w:rsidRPr="003C5B38">
              <w:rPr>
                <w:rFonts w:asciiTheme="minorHAnsi" w:hAnsiTheme="minorHAnsi" w:cstheme="minorHAnsi"/>
                <w:sz w:val="24"/>
                <w:szCs w:val="24"/>
              </w:rPr>
              <w:t xml:space="preserve">; </w:t>
            </w:r>
            <w:r w:rsidR="000D6A5B" w:rsidRPr="003C5B38">
              <w:rPr>
                <w:rFonts w:asciiTheme="minorHAnsi" w:hAnsiTheme="minorHAnsi" w:cstheme="minorHAnsi"/>
                <w:sz w:val="24"/>
                <w:szCs w:val="24"/>
              </w:rPr>
              <w:t xml:space="preserve">eliminate seating to promote social distancing; </w:t>
            </w:r>
            <w:r w:rsidR="00F40DE3" w:rsidRPr="003C5B38">
              <w:rPr>
                <w:rFonts w:asciiTheme="minorHAnsi" w:hAnsiTheme="minorHAnsi" w:cstheme="minorHAnsi"/>
                <w:sz w:val="24"/>
                <w:szCs w:val="24"/>
              </w:rPr>
              <w:t>add additional seating options (e.g. exterior tables</w:t>
            </w:r>
            <w:r w:rsidR="000D6A5B" w:rsidRPr="003C5B38">
              <w:rPr>
                <w:rFonts w:asciiTheme="minorHAnsi" w:hAnsiTheme="minorHAnsi" w:cstheme="minorHAnsi"/>
                <w:sz w:val="24"/>
                <w:szCs w:val="24"/>
              </w:rPr>
              <w:t>, other locations</w:t>
            </w:r>
            <w:r w:rsidR="00F40DE3" w:rsidRPr="003C5B38">
              <w:rPr>
                <w:rFonts w:asciiTheme="minorHAnsi" w:hAnsiTheme="minorHAnsi" w:cstheme="minorHAnsi"/>
                <w:sz w:val="24"/>
                <w:szCs w:val="24"/>
              </w:rPr>
              <w:t>); c</w:t>
            </w:r>
            <w:r w:rsidRPr="003C5B38">
              <w:rPr>
                <w:rFonts w:asciiTheme="minorHAnsi" w:hAnsiTheme="minorHAnsi" w:cstheme="minorHAnsi"/>
                <w:sz w:val="24"/>
                <w:szCs w:val="24"/>
              </w:rPr>
              <w:t xml:space="preserve">onsider </w:t>
            </w:r>
            <w:r w:rsidR="000D6A5B" w:rsidRPr="003C5B38">
              <w:rPr>
                <w:rFonts w:asciiTheme="minorHAnsi" w:hAnsiTheme="minorHAnsi" w:cstheme="minorHAnsi"/>
                <w:sz w:val="24"/>
                <w:szCs w:val="24"/>
              </w:rPr>
              <w:t>a</w:t>
            </w:r>
            <w:r w:rsidR="007C2DF3" w:rsidRPr="003C5B38">
              <w:rPr>
                <w:rFonts w:asciiTheme="minorHAnsi" w:hAnsiTheme="minorHAnsi" w:cstheme="minorHAnsi"/>
                <w:sz w:val="24"/>
                <w:szCs w:val="24"/>
              </w:rPr>
              <w:t>lternate meal options</w:t>
            </w:r>
            <w:r w:rsidR="000D6A5B" w:rsidRPr="003C5B38">
              <w:rPr>
                <w:rFonts w:asciiTheme="minorHAnsi" w:hAnsiTheme="minorHAnsi" w:cstheme="minorHAnsi"/>
                <w:sz w:val="24"/>
                <w:szCs w:val="24"/>
              </w:rPr>
              <w:t xml:space="preserve"> (e.g. </w:t>
            </w:r>
            <w:r w:rsidRPr="003C5B38">
              <w:rPr>
                <w:rFonts w:asciiTheme="minorHAnsi" w:hAnsiTheme="minorHAnsi" w:cstheme="minorHAnsi"/>
                <w:sz w:val="24"/>
                <w:szCs w:val="24"/>
              </w:rPr>
              <w:t xml:space="preserve">“grab-and-go” bagged lunches or </w:t>
            </w:r>
            <w:r w:rsidR="000D6A5B" w:rsidRPr="003C5B38">
              <w:rPr>
                <w:rFonts w:asciiTheme="minorHAnsi" w:hAnsiTheme="minorHAnsi" w:cstheme="minorHAnsi"/>
                <w:sz w:val="24"/>
                <w:szCs w:val="24"/>
              </w:rPr>
              <w:t xml:space="preserve">on-center </w:t>
            </w:r>
            <w:r w:rsidRPr="003C5B38">
              <w:rPr>
                <w:rFonts w:asciiTheme="minorHAnsi" w:hAnsiTheme="minorHAnsi" w:cstheme="minorHAnsi"/>
                <w:sz w:val="24"/>
                <w:szCs w:val="24"/>
              </w:rPr>
              <w:t>meal delivery</w:t>
            </w:r>
            <w:r w:rsidR="000D6A5B" w:rsidRPr="003C5B38">
              <w:rPr>
                <w:rFonts w:asciiTheme="minorHAnsi" w:hAnsiTheme="minorHAnsi" w:cstheme="minorHAnsi"/>
                <w:sz w:val="24"/>
                <w:szCs w:val="24"/>
              </w:rPr>
              <w:t>)</w:t>
            </w:r>
            <w:r w:rsidRPr="003C5B38">
              <w:rPr>
                <w:rFonts w:asciiTheme="minorHAnsi" w:hAnsiTheme="minorHAnsi" w:cstheme="minorHAnsi"/>
                <w:sz w:val="24"/>
                <w:szCs w:val="24"/>
              </w:rPr>
              <w:t>.</w:t>
            </w:r>
          </w:p>
        </w:tc>
        <w:tc>
          <w:tcPr>
            <w:tcW w:w="1715" w:type="dxa"/>
            <w:shd w:val="clear" w:color="auto" w:fill="FFFFFF" w:themeFill="background1"/>
          </w:tcPr>
          <w:p w14:paraId="4F4FFA62" w14:textId="790ECE42" w:rsidR="006D50A4" w:rsidRPr="003C5B38" w:rsidRDefault="006D50A4" w:rsidP="00CE3C5E">
            <w:pPr>
              <w:pStyle w:val="TableText"/>
              <w:rPr>
                <w:rFonts w:asciiTheme="minorHAnsi" w:hAnsiTheme="minorHAnsi" w:cstheme="minorHAnsi"/>
                <w:sz w:val="24"/>
                <w:szCs w:val="24"/>
              </w:rPr>
            </w:pPr>
          </w:p>
        </w:tc>
      </w:tr>
      <w:tr w:rsidR="006D50A4" w:rsidRPr="003C5B38" w14:paraId="65D10906" w14:textId="77777777" w:rsidTr="002020BE">
        <w:trPr>
          <w:jc w:val="center"/>
        </w:trPr>
        <w:tc>
          <w:tcPr>
            <w:tcW w:w="2065" w:type="dxa"/>
            <w:shd w:val="clear" w:color="auto" w:fill="FFFFFF" w:themeFill="background1"/>
          </w:tcPr>
          <w:p w14:paraId="2AC0E6DE" w14:textId="51128AA6" w:rsidR="006D50A4" w:rsidRPr="003C5B38" w:rsidRDefault="006D50A4" w:rsidP="00CE3C5E">
            <w:pPr>
              <w:pStyle w:val="TableText"/>
              <w:rPr>
                <w:rFonts w:asciiTheme="minorHAnsi" w:hAnsiTheme="minorHAnsi" w:cstheme="minorHAnsi"/>
                <w:sz w:val="24"/>
                <w:szCs w:val="24"/>
              </w:rPr>
            </w:pPr>
            <w:r w:rsidRPr="003C5B38">
              <w:rPr>
                <w:rFonts w:asciiTheme="minorHAnsi" w:hAnsiTheme="minorHAnsi" w:cstheme="minorHAnsi"/>
                <w:sz w:val="24"/>
                <w:szCs w:val="24"/>
              </w:rPr>
              <w:t>Cleaning Procedures</w:t>
            </w:r>
          </w:p>
        </w:tc>
        <w:tc>
          <w:tcPr>
            <w:tcW w:w="5580" w:type="dxa"/>
            <w:shd w:val="clear" w:color="auto" w:fill="FFFFFF" w:themeFill="background1"/>
          </w:tcPr>
          <w:p w14:paraId="6F51CA08" w14:textId="1825895D" w:rsidR="006D50A4" w:rsidRPr="003C5B38" w:rsidRDefault="00D93853" w:rsidP="00CE3C5E">
            <w:pPr>
              <w:pStyle w:val="TableText"/>
              <w:rPr>
                <w:rFonts w:asciiTheme="minorHAnsi" w:hAnsiTheme="minorHAnsi" w:cstheme="minorHAnsi"/>
                <w:sz w:val="24"/>
                <w:szCs w:val="24"/>
              </w:rPr>
            </w:pPr>
            <w:r>
              <w:rPr>
                <w:rFonts w:asciiTheme="minorHAnsi" w:hAnsiTheme="minorHAnsi" w:cstheme="minorHAnsi"/>
                <w:sz w:val="24"/>
                <w:szCs w:val="24"/>
              </w:rPr>
              <w:t xml:space="preserve">In accordance with </w:t>
            </w:r>
            <w:hyperlink r:id="rId21" w:history="1">
              <w:r w:rsidRPr="00351842">
                <w:rPr>
                  <w:rStyle w:val="Hyperlink"/>
                  <w:rFonts w:asciiTheme="minorHAnsi" w:hAnsiTheme="minorHAnsi" w:cstheme="minorHAnsi"/>
                  <w:sz w:val="24"/>
                  <w:szCs w:val="24"/>
                </w:rPr>
                <w:t>CDC guidelines</w:t>
              </w:r>
            </w:hyperlink>
            <w:r>
              <w:rPr>
                <w:rFonts w:asciiTheme="minorHAnsi" w:hAnsiTheme="minorHAnsi" w:cstheme="minorHAnsi"/>
                <w:sz w:val="24"/>
                <w:szCs w:val="24"/>
              </w:rPr>
              <w:t xml:space="preserve"> e</w:t>
            </w:r>
            <w:r w:rsidR="006D50A4" w:rsidRPr="003C5B38">
              <w:rPr>
                <w:rFonts w:asciiTheme="minorHAnsi" w:hAnsiTheme="minorHAnsi" w:cstheme="minorHAnsi"/>
                <w:sz w:val="24"/>
                <w:szCs w:val="24"/>
              </w:rPr>
              <w:t>stablish cleaning protocols for seats</w:t>
            </w:r>
            <w:r w:rsidR="00251CF9" w:rsidRPr="003C5B38">
              <w:rPr>
                <w:rFonts w:asciiTheme="minorHAnsi" w:hAnsiTheme="minorHAnsi" w:cstheme="minorHAnsi"/>
                <w:sz w:val="24"/>
                <w:szCs w:val="24"/>
              </w:rPr>
              <w:t>,</w:t>
            </w:r>
            <w:r w:rsidR="006D50A4" w:rsidRPr="003C5B38">
              <w:rPr>
                <w:rFonts w:asciiTheme="minorHAnsi" w:hAnsiTheme="minorHAnsi" w:cstheme="minorHAnsi"/>
                <w:sz w:val="24"/>
                <w:szCs w:val="24"/>
              </w:rPr>
              <w:t xml:space="preserve"> table</w:t>
            </w:r>
            <w:r w:rsidR="00251CF9" w:rsidRPr="003C5B38">
              <w:rPr>
                <w:rFonts w:asciiTheme="minorHAnsi" w:hAnsiTheme="minorHAnsi" w:cstheme="minorHAnsi"/>
                <w:sz w:val="24"/>
                <w:szCs w:val="24"/>
              </w:rPr>
              <w:t>s and high touch areas; f</w:t>
            </w:r>
            <w:r w:rsidR="006D50A4" w:rsidRPr="003C5B38">
              <w:rPr>
                <w:rFonts w:asciiTheme="minorHAnsi" w:hAnsiTheme="minorHAnsi" w:cstheme="minorHAnsi"/>
                <w:sz w:val="24"/>
                <w:szCs w:val="24"/>
              </w:rPr>
              <w:t>requent</w:t>
            </w:r>
            <w:r w:rsidR="00251CF9" w:rsidRPr="003C5B38">
              <w:rPr>
                <w:rFonts w:asciiTheme="minorHAnsi" w:hAnsiTheme="minorHAnsi" w:cstheme="minorHAnsi"/>
                <w:sz w:val="24"/>
                <w:szCs w:val="24"/>
              </w:rPr>
              <w:t>ly</w:t>
            </w:r>
            <w:r w:rsidR="006D50A4" w:rsidRPr="003C5B38">
              <w:rPr>
                <w:rFonts w:asciiTheme="minorHAnsi" w:hAnsiTheme="minorHAnsi" w:cstheme="minorHAnsi"/>
                <w:sz w:val="24"/>
                <w:szCs w:val="24"/>
              </w:rPr>
              <w:t xml:space="preserve"> disinfect beverage machines.</w:t>
            </w:r>
          </w:p>
        </w:tc>
        <w:tc>
          <w:tcPr>
            <w:tcW w:w="1715" w:type="dxa"/>
            <w:shd w:val="clear" w:color="auto" w:fill="FFFFFF" w:themeFill="background1"/>
          </w:tcPr>
          <w:p w14:paraId="456599FB" w14:textId="74800BCE" w:rsidR="006D50A4" w:rsidRPr="003C5B38" w:rsidRDefault="006D50A4" w:rsidP="00CE3C5E">
            <w:pPr>
              <w:pStyle w:val="TableText"/>
              <w:rPr>
                <w:rFonts w:asciiTheme="minorHAnsi" w:hAnsiTheme="minorHAnsi" w:cstheme="minorHAnsi"/>
                <w:sz w:val="24"/>
                <w:szCs w:val="24"/>
              </w:rPr>
            </w:pPr>
          </w:p>
        </w:tc>
      </w:tr>
      <w:tr w:rsidR="00251CF9" w:rsidRPr="003C5B38" w14:paraId="2DD5F5EC" w14:textId="77777777" w:rsidTr="002020BE">
        <w:trPr>
          <w:jc w:val="center"/>
        </w:trPr>
        <w:tc>
          <w:tcPr>
            <w:tcW w:w="2065" w:type="dxa"/>
            <w:shd w:val="clear" w:color="auto" w:fill="FFFFFF" w:themeFill="background1"/>
          </w:tcPr>
          <w:p w14:paraId="65060ECB" w14:textId="64F306B8" w:rsidR="00251CF9" w:rsidRPr="003C5B38" w:rsidRDefault="000D6A5B" w:rsidP="000D6A5B">
            <w:pPr>
              <w:pStyle w:val="TableText"/>
              <w:rPr>
                <w:rFonts w:asciiTheme="minorHAnsi" w:hAnsiTheme="minorHAnsi" w:cstheme="minorHAnsi"/>
                <w:sz w:val="24"/>
                <w:szCs w:val="24"/>
              </w:rPr>
            </w:pPr>
            <w:r w:rsidRPr="003C5B38">
              <w:rPr>
                <w:rFonts w:asciiTheme="minorHAnsi" w:hAnsiTheme="minorHAnsi" w:cstheme="minorHAnsi"/>
                <w:sz w:val="24"/>
                <w:szCs w:val="24"/>
              </w:rPr>
              <w:t>Self-Serve Stations</w:t>
            </w:r>
          </w:p>
        </w:tc>
        <w:tc>
          <w:tcPr>
            <w:tcW w:w="5580" w:type="dxa"/>
            <w:shd w:val="clear" w:color="auto" w:fill="FFFFFF" w:themeFill="background1"/>
          </w:tcPr>
          <w:p w14:paraId="34726BD8" w14:textId="4DB86335" w:rsidR="00251CF9" w:rsidRPr="003C5B38" w:rsidRDefault="007D2518" w:rsidP="00CE3C5E">
            <w:pPr>
              <w:pStyle w:val="TableText"/>
              <w:rPr>
                <w:rFonts w:asciiTheme="minorHAnsi" w:hAnsiTheme="minorHAnsi" w:cstheme="minorHAnsi"/>
                <w:sz w:val="24"/>
                <w:szCs w:val="24"/>
              </w:rPr>
            </w:pPr>
            <w:r w:rsidRPr="003C5B38">
              <w:rPr>
                <w:rFonts w:asciiTheme="minorHAnsi" w:hAnsiTheme="minorHAnsi" w:cstheme="minorHAnsi"/>
                <w:sz w:val="24"/>
                <w:szCs w:val="24"/>
              </w:rPr>
              <w:t>Eliminate or develop a plan to staff s</w:t>
            </w:r>
            <w:r w:rsidR="00251CF9" w:rsidRPr="003C5B38">
              <w:rPr>
                <w:rFonts w:asciiTheme="minorHAnsi" w:hAnsiTheme="minorHAnsi" w:cstheme="minorHAnsi"/>
                <w:sz w:val="24"/>
                <w:szCs w:val="24"/>
              </w:rPr>
              <w:t>alad bars, self-serve stations</w:t>
            </w:r>
            <w:r w:rsidR="000D6A5B" w:rsidRPr="003C5B38">
              <w:rPr>
                <w:rFonts w:asciiTheme="minorHAnsi" w:hAnsiTheme="minorHAnsi" w:cstheme="minorHAnsi"/>
                <w:sz w:val="24"/>
                <w:szCs w:val="24"/>
              </w:rPr>
              <w:t>, beverage stations</w:t>
            </w:r>
            <w:r w:rsidR="00251CF9" w:rsidRPr="003C5B38">
              <w:rPr>
                <w:rFonts w:asciiTheme="minorHAnsi" w:hAnsiTheme="minorHAnsi" w:cstheme="minorHAnsi"/>
                <w:sz w:val="24"/>
                <w:szCs w:val="24"/>
              </w:rPr>
              <w:t xml:space="preserve"> and buffet-style </w:t>
            </w:r>
            <w:r w:rsidRPr="003C5B38">
              <w:rPr>
                <w:rFonts w:asciiTheme="minorHAnsi" w:hAnsiTheme="minorHAnsi" w:cstheme="minorHAnsi"/>
                <w:sz w:val="24"/>
                <w:szCs w:val="24"/>
              </w:rPr>
              <w:t xml:space="preserve">meals </w:t>
            </w:r>
            <w:r w:rsidR="00251CF9" w:rsidRPr="003C5B38">
              <w:rPr>
                <w:rFonts w:asciiTheme="minorHAnsi" w:hAnsiTheme="minorHAnsi" w:cstheme="minorHAnsi"/>
                <w:sz w:val="24"/>
                <w:szCs w:val="24"/>
              </w:rPr>
              <w:t>to minimize the possibility of contamination.</w:t>
            </w:r>
          </w:p>
        </w:tc>
        <w:tc>
          <w:tcPr>
            <w:tcW w:w="1715" w:type="dxa"/>
            <w:shd w:val="clear" w:color="auto" w:fill="FFFFFF" w:themeFill="background1"/>
          </w:tcPr>
          <w:p w14:paraId="24A01F1A" w14:textId="77777777" w:rsidR="00251CF9" w:rsidRPr="003C5B38" w:rsidRDefault="00251CF9" w:rsidP="00CE3C5E">
            <w:pPr>
              <w:pStyle w:val="TableText"/>
              <w:rPr>
                <w:rFonts w:asciiTheme="minorHAnsi" w:hAnsiTheme="minorHAnsi" w:cstheme="minorHAnsi"/>
                <w:sz w:val="24"/>
                <w:szCs w:val="24"/>
              </w:rPr>
            </w:pPr>
          </w:p>
        </w:tc>
      </w:tr>
      <w:tr w:rsidR="006D50A4" w:rsidRPr="003C5B38" w14:paraId="043BC352" w14:textId="77777777" w:rsidTr="002020BE">
        <w:trPr>
          <w:jc w:val="center"/>
        </w:trPr>
        <w:tc>
          <w:tcPr>
            <w:tcW w:w="2065" w:type="dxa"/>
            <w:shd w:val="clear" w:color="auto" w:fill="FFFFFF" w:themeFill="background1"/>
          </w:tcPr>
          <w:p w14:paraId="4A0EDEC5" w14:textId="6DEFB7C3" w:rsidR="006D50A4" w:rsidRPr="003C5B38" w:rsidRDefault="006D50A4" w:rsidP="00CE3C5E">
            <w:pPr>
              <w:pStyle w:val="TableText"/>
              <w:rPr>
                <w:rFonts w:asciiTheme="minorHAnsi" w:hAnsiTheme="minorHAnsi" w:cstheme="minorHAnsi"/>
                <w:sz w:val="24"/>
                <w:szCs w:val="24"/>
              </w:rPr>
            </w:pPr>
            <w:r w:rsidRPr="003C5B38">
              <w:rPr>
                <w:rFonts w:asciiTheme="minorHAnsi" w:hAnsiTheme="minorHAnsi" w:cstheme="minorHAnsi"/>
                <w:sz w:val="24"/>
                <w:szCs w:val="24"/>
              </w:rPr>
              <w:t>Handwashing Station</w:t>
            </w:r>
          </w:p>
        </w:tc>
        <w:tc>
          <w:tcPr>
            <w:tcW w:w="5580" w:type="dxa"/>
            <w:shd w:val="clear" w:color="auto" w:fill="FFFFFF" w:themeFill="background1"/>
          </w:tcPr>
          <w:p w14:paraId="064800DB" w14:textId="7FF6D7BC" w:rsidR="006D50A4" w:rsidRPr="003C5B38" w:rsidRDefault="006D50A4" w:rsidP="000D6A5B">
            <w:pPr>
              <w:pStyle w:val="TableText"/>
              <w:rPr>
                <w:rFonts w:asciiTheme="minorHAnsi" w:hAnsiTheme="minorHAnsi" w:cstheme="minorHAnsi"/>
                <w:sz w:val="24"/>
                <w:szCs w:val="24"/>
              </w:rPr>
            </w:pPr>
            <w:r w:rsidRPr="003C5B38">
              <w:rPr>
                <w:rFonts w:asciiTheme="minorHAnsi" w:hAnsiTheme="minorHAnsi" w:cstheme="minorHAnsi"/>
                <w:sz w:val="24"/>
                <w:szCs w:val="24"/>
              </w:rPr>
              <w:t xml:space="preserve">Install a handwashing station </w:t>
            </w:r>
            <w:r w:rsidR="000D6A5B" w:rsidRPr="003C5B38">
              <w:rPr>
                <w:rFonts w:asciiTheme="minorHAnsi" w:hAnsiTheme="minorHAnsi" w:cstheme="minorHAnsi"/>
                <w:sz w:val="24"/>
                <w:szCs w:val="24"/>
              </w:rPr>
              <w:t xml:space="preserve">and/or hand sanitizer stations </w:t>
            </w:r>
            <w:r w:rsidRPr="003C5B38">
              <w:rPr>
                <w:rFonts w:asciiTheme="minorHAnsi" w:hAnsiTheme="minorHAnsi" w:cstheme="minorHAnsi"/>
                <w:sz w:val="24"/>
                <w:szCs w:val="24"/>
              </w:rPr>
              <w:t xml:space="preserve">at the entry </w:t>
            </w:r>
            <w:r w:rsidR="000D6A5B" w:rsidRPr="003C5B38">
              <w:rPr>
                <w:rFonts w:asciiTheme="minorHAnsi" w:hAnsiTheme="minorHAnsi" w:cstheme="minorHAnsi"/>
                <w:sz w:val="24"/>
                <w:szCs w:val="24"/>
              </w:rPr>
              <w:t xml:space="preserve">and exit </w:t>
            </w:r>
            <w:r w:rsidRPr="003C5B38">
              <w:rPr>
                <w:rFonts w:asciiTheme="minorHAnsi" w:hAnsiTheme="minorHAnsi" w:cstheme="minorHAnsi"/>
                <w:sz w:val="24"/>
                <w:szCs w:val="24"/>
              </w:rPr>
              <w:t>door</w:t>
            </w:r>
            <w:r w:rsidR="000D6A5B" w:rsidRPr="003C5B38">
              <w:rPr>
                <w:rFonts w:asciiTheme="minorHAnsi" w:hAnsiTheme="minorHAnsi" w:cstheme="minorHAnsi"/>
                <w:sz w:val="24"/>
                <w:szCs w:val="24"/>
              </w:rPr>
              <w:t>s</w:t>
            </w:r>
            <w:r w:rsidR="00251CF9" w:rsidRPr="003C5B38">
              <w:rPr>
                <w:rFonts w:asciiTheme="minorHAnsi" w:hAnsiTheme="minorHAnsi" w:cstheme="minorHAnsi"/>
                <w:sz w:val="24"/>
                <w:szCs w:val="24"/>
              </w:rPr>
              <w:t xml:space="preserve"> </w:t>
            </w:r>
            <w:r w:rsidR="000D6A5B" w:rsidRPr="003C5B38">
              <w:rPr>
                <w:rFonts w:asciiTheme="minorHAnsi" w:hAnsiTheme="minorHAnsi" w:cstheme="minorHAnsi"/>
                <w:sz w:val="24"/>
                <w:szCs w:val="24"/>
              </w:rPr>
              <w:t xml:space="preserve">in the dining facilities </w:t>
            </w:r>
          </w:p>
        </w:tc>
        <w:tc>
          <w:tcPr>
            <w:tcW w:w="1715" w:type="dxa"/>
            <w:shd w:val="clear" w:color="auto" w:fill="FFFFFF" w:themeFill="background1"/>
          </w:tcPr>
          <w:p w14:paraId="3784FF1D" w14:textId="7401DB53" w:rsidR="006D50A4" w:rsidRPr="003C5B38" w:rsidRDefault="006D50A4" w:rsidP="00CE3C5E">
            <w:pPr>
              <w:pStyle w:val="TableText"/>
              <w:rPr>
                <w:rFonts w:asciiTheme="minorHAnsi" w:hAnsiTheme="minorHAnsi" w:cstheme="minorHAnsi"/>
                <w:sz w:val="24"/>
                <w:szCs w:val="24"/>
              </w:rPr>
            </w:pPr>
          </w:p>
        </w:tc>
      </w:tr>
      <w:tr w:rsidR="006D50A4" w:rsidRPr="003C5B38" w14:paraId="4D4E4CE4" w14:textId="77777777" w:rsidTr="002020BE">
        <w:trPr>
          <w:jc w:val="center"/>
        </w:trPr>
        <w:tc>
          <w:tcPr>
            <w:tcW w:w="2065" w:type="dxa"/>
            <w:shd w:val="clear" w:color="auto" w:fill="FFFFFF" w:themeFill="background1"/>
          </w:tcPr>
          <w:p w14:paraId="2DA205BF" w14:textId="3D1DBF71" w:rsidR="006D50A4" w:rsidRPr="003C5B38" w:rsidRDefault="006D50A4" w:rsidP="00CE3C5E">
            <w:pPr>
              <w:pStyle w:val="TableText"/>
              <w:rPr>
                <w:rFonts w:asciiTheme="minorHAnsi" w:hAnsiTheme="minorHAnsi" w:cstheme="minorHAnsi"/>
                <w:sz w:val="24"/>
                <w:szCs w:val="24"/>
              </w:rPr>
            </w:pPr>
            <w:r w:rsidRPr="003C5B38">
              <w:rPr>
                <w:rFonts w:asciiTheme="minorHAnsi" w:hAnsiTheme="minorHAnsi" w:cstheme="minorHAnsi"/>
                <w:sz w:val="24"/>
                <w:szCs w:val="24"/>
              </w:rPr>
              <w:t>Limiting Access</w:t>
            </w:r>
          </w:p>
        </w:tc>
        <w:tc>
          <w:tcPr>
            <w:tcW w:w="5580" w:type="dxa"/>
            <w:shd w:val="clear" w:color="auto" w:fill="FFFFFF" w:themeFill="background1"/>
          </w:tcPr>
          <w:p w14:paraId="60EB6611" w14:textId="4C610F1D" w:rsidR="006D50A4" w:rsidRPr="003C5B38" w:rsidRDefault="006D50A4" w:rsidP="00CE3C5E">
            <w:pPr>
              <w:pStyle w:val="TableText"/>
              <w:rPr>
                <w:rFonts w:asciiTheme="minorHAnsi" w:hAnsiTheme="minorHAnsi" w:cstheme="minorHAnsi"/>
                <w:sz w:val="24"/>
                <w:szCs w:val="24"/>
              </w:rPr>
            </w:pPr>
            <w:r w:rsidRPr="003C5B38">
              <w:rPr>
                <w:rFonts w:asciiTheme="minorHAnsi" w:hAnsiTheme="minorHAnsi" w:cstheme="minorHAnsi"/>
                <w:sz w:val="24"/>
                <w:szCs w:val="24"/>
              </w:rPr>
              <w:t xml:space="preserve">Limit </w:t>
            </w:r>
            <w:r w:rsidR="008E0CE7">
              <w:rPr>
                <w:rFonts w:asciiTheme="minorHAnsi" w:hAnsiTheme="minorHAnsi" w:cstheme="minorHAnsi"/>
                <w:sz w:val="24"/>
                <w:szCs w:val="24"/>
              </w:rPr>
              <w:t xml:space="preserve">non-Food Services staff </w:t>
            </w:r>
            <w:r w:rsidRPr="003C5B38">
              <w:rPr>
                <w:rFonts w:asciiTheme="minorHAnsi" w:hAnsiTheme="minorHAnsi" w:cstheme="minorHAnsi"/>
                <w:sz w:val="24"/>
                <w:szCs w:val="24"/>
              </w:rPr>
              <w:t>access to kitchen</w:t>
            </w:r>
            <w:r w:rsidR="00251CF9" w:rsidRPr="003C5B38">
              <w:rPr>
                <w:rFonts w:asciiTheme="minorHAnsi" w:hAnsiTheme="minorHAnsi" w:cstheme="minorHAnsi"/>
                <w:sz w:val="24"/>
                <w:szCs w:val="24"/>
              </w:rPr>
              <w:t>; s</w:t>
            </w:r>
            <w:r w:rsidRPr="003C5B38">
              <w:rPr>
                <w:rFonts w:asciiTheme="minorHAnsi" w:hAnsiTheme="minorHAnsi" w:cstheme="minorHAnsi"/>
                <w:sz w:val="24"/>
                <w:szCs w:val="24"/>
              </w:rPr>
              <w:t>trictly limit access to food preparation areas.</w:t>
            </w:r>
          </w:p>
        </w:tc>
        <w:tc>
          <w:tcPr>
            <w:tcW w:w="1715" w:type="dxa"/>
            <w:shd w:val="clear" w:color="auto" w:fill="FFFFFF" w:themeFill="background1"/>
          </w:tcPr>
          <w:p w14:paraId="3BC34581" w14:textId="1ABD0812" w:rsidR="006D50A4" w:rsidRPr="003C5B38" w:rsidRDefault="006D50A4" w:rsidP="00CE3C5E">
            <w:pPr>
              <w:pStyle w:val="TableText"/>
              <w:rPr>
                <w:rFonts w:asciiTheme="minorHAnsi" w:hAnsiTheme="minorHAnsi" w:cstheme="minorHAnsi"/>
                <w:sz w:val="24"/>
                <w:szCs w:val="24"/>
              </w:rPr>
            </w:pPr>
          </w:p>
        </w:tc>
      </w:tr>
      <w:tr w:rsidR="006D50A4" w:rsidRPr="003C5B38" w14:paraId="6CC71D44" w14:textId="77777777" w:rsidTr="002020BE">
        <w:trPr>
          <w:jc w:val="center"/>
        </w:trPr>
        <w:tc>
          <w:tcPr>
            <w:tcW w:w="2065" w:type="dxa"/>
            <w:shd w:val="clear" w:color="auto" w:fill="FFFFFF" w:themeFill="background1"/>
            <w:hideMark/>
          </w:tcPr>
          <w:p w14:paraId="3485A704" w14:textId="63734E74" w:rsidR="006D50A4" w:rsidRPr="003C5B38" w:rsidRDefault="006D50A4" w:rsidP="00CE3C5E">
            <w:pPr>
              <w:pStyle w:val="TableText"/>
              <w:rPr>
                <w:rFonts w:asciiTheme="minorHAnsi" w:hAnsiTheme="minorHAnsi" w:cstheme="minorHAnsi"/>
                <w:sz w:val="24"/>
                <w:szCs w:val="24"/>
              </w:rPr>
            </w:pPr>
            <w:r w:rsidRPr="003C5B38">
              <w:rPr>
                <w:rFonts w:asciiTheme="minorHAnsi" w:hAnsiTheme="minorHAnsi" w:cstheme="minorHAnsi"/>
                <w:sz w:val="24"/>
                <w:szCs w:val="24"/>
              </w:rPr>
              <w:t>Plan for Feeding Isolated students</w:t>
            </w:r>
          </w:p>
        </w:tc>
        <w:tc>
          <w:tcPr>
            <w:tcW w:w="5580" w:type="dxa"/>
            <w:shd w:val="clear" w:color="auto" w:fill="FFFFFF" w:themeFill="background1"/>
            <w:hideMark/>
          </w:tcPr>
          <w:p w14:paraId="7C5479C1" w14:textId="77777777" w:rsidR="006D50A4" w:rsidRPr="003C5B38" w:rsidRDefault="006D50A4" w:rsidP="00CE3C5E">
            <w:pPr>
              <w:pStyle w:val="TableText"/>
              <w:rPr>
                <w:rFonts w:asciiTheme="minorHAnsi" w:hAnsiTheme="minorHAnsi" w:cstheme="minorHAnsi"/>
                <w:sz w:val="24"/>
                <w:szCs w:val="24"/>
              </w:rPr>
            </w:pPr>
            <w:r w:rsidRPr="003C5B38">
              <w:rPr>
                <w:rFonts w:asciiTheme="minorHAnsi" w:hAnsiTheme="minorHAnsi" w:cstheme="minorHAnsi"/>
                <w:sz w:val="24"/>
                <w:szCs w:val="24"/>
              </w:rPr>
              <w:t>Establish food delivery plans for students in isolation or quarantine.</w:t>
            </w:r>
          </w:p>
        </w:tc>
        <w:tc>
          <w:tcPr>
            <w:tcW w:w="1715" w:type="dxa"/>
            <w:shd w:val="clear" w:color="auto" w:fill="FFFFFF" w:themeFill="background1"/>
          </w:tcPr>
          <w:p w14:paraId="066506EB" w14:textId="6B281903" w:rsidR="006D50A4" w:rsidRPr="003C5B38" w:rsidRDefault="006D50A4" w:rsidP="00CE3C5E">
            <w:pPr>
              <w:pStyle w:val="TableText"/>
              <w:rPr>
                <w:rFonts w:asciiTheme="minorHAnsi" w:hAnsiTheme="minorHAnsi" w:cstheme="minorHAnsi"/>
                <w:sz w:val="24"/>
                <w:szCs w:val="24"/>
              </w:rPr>
            </w:pPr>
          </w:p>
        </w:tc>
      </w:tr>
    </w:tbl>
    <w:p w14:paraId="72554E09" w14:textId="0C1804D9" w:rsidR="0089756D" w:rsidRDefault="0089756D" w:rsidP="006D50A4">
      <w:pPr>
        <w:pStyle w:val="BodyText"/>
        <w:spacing w:after="0"/>
        <w:rPr>
          <w:rFonts w:asciiTheme="minorHAnsi" w:hAnsiTheme="minorHAnsi" w:cstheme="minorHAnsi"/>
          <w:shd w:val="clear" w:color="auto" w:fill="FFFFFF"/>
          <w:lang w:bidi="ar-SA"/>
        </w:rPr>
      </w:pPr>
    </w:p>
    <w:p w14:paraId="107E9D7A" w14:textId="646BFDFA" w:rsidR="000A5F03" w:rsidRDefault="000A5F03" w:rsidP="006D50A4">
      <w:pPr>
        <w:pStyle w:val="BodyText"/>
        <w:spacing w:after="0"/>
        <w:rPr>
          <w:rFonts w:asciiTheme="minorHAnsi" w:hAnsiTheme="minorHAnsi" w:cstheme="minorHAnsi"/>
          <w:shd w:val="clear" w:color="auto" w:fill="FFFFFF"/>
          <w:lang w:bidi="ar-SA"/>
        </w:rPr>
      </w:pPr>
    </w:p>
    <w:p w14:paraId="1DFB438D" w14:textId="77777777" w:rsidR="000A5F03" w:rsidRPr="003C5B38" w:rsidRDefault="000A5F03" w:rsidP="006D50A4">
      <w:pPr>
        <w:pStyle w:val="BodyText"/>
        <w:spacing w:after="0"/>
        <w:rPr>
          <w:rFonts w:asciiTheme="minorHAnsi" w:hAnsiTheme="minorHAnsi" w:cstheme="minorHAnsi"/>
          <w:shd w:val="clear" w:color="auto" w:fill="FFFFFF"/>
          <w:lang w:bidi="ar-SA"/>
        </w:rPr>
      </w:pPr>
    </w:p>
    <w:p w14:paraId="3E9607BE" w14:textId="1F422278" w:rsidR="00F0745A" w:rsidRPr="008E0CE7" w:rsidRDefault="00D975E5" w:rsidP="002020BE">
      <w:pPr>
        <w:pStyle w:val="Heading2"/>
        <w:rPr>
          <w:rFonts w:asciiTheme="minorHAnsi" w:hAnsiTheme="minorHAnsi" w:cstheme="minorHAnsi"/>
          <w:sz w:val="28"/>
          <w:szCs w:val="28"/>
          <w:u w:val="none"/>
          <w:shd w:val="clear" w:color="auto" w:fill="FFFFFF"/>
          <w:lang w:bidi="ar-SA"/>
        </w:rPr>
      </w:pPr>
      <w:bookmarkStart w:id="9" w:name="_Toc38992591"/>
      <w:r w:rsidRPr="008E0CE7">
        <w:rPr>
          <w:rFonts w:asciiTheme="minorHAnsi" w:hAnsiTheme="minorHAnsi" w:cstheme="minorHAnsi"/>
          <w:sz w:val="28"/>
          <w:szCs w:val="28"/>
          <w:u w:val="none"/>
        </w:rPr>
        <w:t>Residential Living</w:t>
      </w:r>
      <w:r w:rsidR="00F0745A" w:rsidRPr="008E0CE7">
        <w:rPr>
          <w:rFonts w:asciiTheme="minorHAnsi" w:hAnsiTheme="minorHAnsi" w:cstheme="minorHAnsi"/>
          <w:sz w:val="28"/>
          <w:szCs w:val="28"/>
          <w:u w:val="none"/>
          <w:shd w:val="clear" w:color="auto" w:fill="FFFFFF"/>
          <w:lang w:bidi="ar-SA"/>
        </w:rPr>
        <w:t>:</w:t>
      </w:r>
      <w:bookmarkEnd w:id="9"/>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115" w:type="dxa"/>
          <w:right w:w="115" w:type="dxa"/>
        </w:tblCellMar>
        <w:tblLook w:val="04A0" w:firstRow="1" w:lastRow="0" w:firstColumn="1" w:lastColumn="0" w:noHBand="0" w:noVBand="1"/>
      </w:tblPr>
      <w:tblGrid>
        <w:gridCol w:w="2065"/>
        <w:gridCol w:w="5580"/>
        <w:gridCol w:w="1715"/>
      </w:tblGrid>
      <w:tr w:rsidR="0000391B" w:rsidRPr="003C5B38" w14:paraId="4E6C13A5" w14:textId="77777777" w:rsidTr="002020BE">
        <w:trPr>
          <w:tblHeader/>
          <w:jc w:val="center"/>
        </w:trPr>
        <w:tc>
          <w:tcPr>
            <w:tcW w:w="2065" w:type="dxa"/>
            <w:shd w:val="clear" w:color="auto" w:fill="1F497D"/>
            <w:vAlign w:val="bottom"/>
          </w:tcPr>
          <w:p w14:paraId="1CB3DBEB" w14:textId="77777777" w:rsidR="00F0745A" w:rsidRPr="003C5B38" w:rsidRDefault="00F0745A" w:rsidP="000F69B1">
            <w:pPr>
              <w:pStyle w:val="TableHeading"/>
              <w:rPr>
                <w:rFonts w:asciiTheme="minorHAnsi" w:hAnsiTheme="minorHAnsi" w:cstheme="minorHAnsi"/>
                <w:sz w:val="24"/>
                <w:szCs w:val="24"/>
              </w:rPr>
            </w:pPr>
            <w:r w:rsidRPr="003C5B38">
              <w:rPr>
                <w:rFonts w:asciiTheme="minorHAnsi" w:hAnsiTheme="minorHAnsi" w:cstheme="minorHAnsi"/>
                <w:sz w:val="24"/>
                <w:szCs w:val="24"/>
              </w:rPr>
              <w:t>Task</w:t>
            </w:r>
          </w:p>
        </w:tc>
        <w:tc>
          <w:tcPr>
            <w:tcW w:w="5580" w:type="dxa"/>
            <w:shd w:val="clear" w:color="auto" w:fill="1F497D"/>
            <w:vAlign w:val="bottom"/>
          </w:tcPr>
          <w:p w14:paraId="3B087C52" w14:textId="77777777" w:rsidR="00F0745A" w:rsidRPr="003C5B38" w:rsidRDefault="00F0745A" w:rsidP="000F69B1">
            <w:pPr>
              <w:pStyle w:val="TableHeading"/>
              <w:rPr>
                <w:rFonts w:asciiTheme="minorHAnsi" w:hAnsiTheme="minorHAnsi" w:cstheme="minorHAnsi"/>
                <w:sz w:val="24"/>
                <w:szCs w:val="24"/>
              </w:rPr>
            </w:pPr>
            <w:r w:rsidRPr="003C5B38">
              <w:rPr>
                <w:rFonts w:asciiTheme="minorHAnsi" w:hAnsiTheme="minorHAnsi" w:cstheme="minorHAnsi"/>
                <w:sz w:val="24"/>
                <w:szCs w:val="24"/>
              </w:rPr>
              <w:t>Description</w:t>
            </w:r>
          </w:p>
        </w:tc>
        <w:tc>
          <w:tcPr>
            <w:tcW w:w="1715" w:type="dxa"/>
            <w:shd w:val="clear" w:color="auto" w:fill="1F497D"/>
            <w:vAlign w:val="bottom"/>
          </w:tcPr>
          <w:p w14:paraId="4F96273C" w14:textId="77777777" w:rsidR="00F0745A" w:rsidRPr="003C5B38" w:rsidRDefault="00F0745A" w:rsidP="000F69B1">
            <w:pPr>
              <w:pStyle w:val="TableHeading"/>
              <w:rPr>
                <w:rFonts w:asciiTheme="minorHAnsi" w:hAnsiTheme="minorHAnsi" w:cstheme="minorHAnsi"/>
                <w:sz w:val="24"/>
                <w:szCs w:val="24"/>
              </w:rPr>
            </w:pPr>
            <w:r w:rsidRPr="003C5B38">
              <w:rPr>
                <w:rFonts w:asciiTheme="minorHAnsi" w:hAnsiTheme="minorHAnsi" w:cstheme="minorHAnsi"/>
                <w:sz w:val="24"/>
                <w:szCs w:val="24"/>
              </w:rPr>
              <w:t>Status</w:t>
            </w:r>
          </w:p>
        </w:tc>
      </w:tr>
      <w:tr w:rsidR="007C2DF3" w:rsidRPr="003C5B38" w14:paraId="3DB26EE4" w14:textId="77777777" w:rsidTr="00A507D2">
        <w:trPr>
          <w:jc w:val="center"/>
        </w:trPr>
        <w:tc>
          <w:tcPr>
            <w:tcW w:w="2065" w:type="dxa"/>
            <w:shd w:val="clear" w:color="auto" w:fill="FFFFFF" w:themeFill="background1"/>
          </w:tcPr>
          <w:p w14:paraId="05B0120C" w14:textId="77777777" w:rsidR="007C2DF3" w:rsidRPr="003C5B38" w:rsidRDefault="007C2DF3" w:rsidP="00A507D2">
            <w:pPr>
              <w:pStyle w:val="TableText"/>
              <w:rPr>
                <w:rFonts w:asciiTheme="minorHAnsi" w:hAnsiTheme="minorHAnsi" w:cstheme="minorHAnsi"/>
                <w:sz w:val="24"/>
                <w:szCs w:val="24"/>
              </w:rPr>
            </w:pPr>
            <w:r w:rsidRPr="003C5B38">
              <w:rPr>
                <w:rFonts w:asciiTheme="minorHAnsi" w:hAnsiTheme="minorHAnsi" w:cstheme="minorHAnsi"/>
                <w:sz w:val="24"/>
                <w:szCs w:val="24"/>
              </w:rPr>
              <w:t>Limit Dorm Room Occupancy</w:t>
            </w:r>
          </w:p>
        </w:tc>
        <w:tc>
          <w:tcPr>
            <w:tcW w:w="5580" w:type="dxa"/>
            <w:shd w:val="clear" w:color="auto" w:fill="FFFFFF" w:themeFill="background1"/>
          </w:tcPr>
          <w:p w14:paraId="4EB11C58" w14:textId="77777777" w:rsidR="007C2DF3" w:rsidRPr="003C5B38" w:rsidRDefault="007C2DF3" w:rsidP="00A507D2">
            <w:pPr>
              <w:pStyle w:val="TableText"/>
              <w:rPr>
                <w:rFonts w:asciiTheme="minorHAnsi" w:hAnsiTheme="minorHAnsi" w:cstheme="minorHAnsi"/>
                <w:sz w:val="24"/>
                <w:szCs w:val="24"/>
              </w:rPr>
            </w:pPr>
            <w:r w:rsidRPr="003C5B38">
              <w:rPr>
                <w:rFonts w:asciiTheme="minorHAnsi" w:hAnsiTheme="minorHAnsi" w:cstheme="minorHAnsi"/>
                <w:sz w:val="24"/>
                <w:szCs w:val="24"/>
              </w:rPr>
              <w:t>Establish dorm room occupancy limits of 1 or 2 students per room to promote social distancing.</w:t>
            </w:r>
          </w:p>
        </w:tc>
        <w:tc>
          <w:tcPr>
            <w:tcW w:w="1715" w:type="dxa"/>
            <w:shd w:val="clear" w:color="auto" w:fill="FFFFFF" w:themeFill="background1"/>
          </w:tcPr>
          <w:p w14:paraId="7B992878" w14:textId="77777777" w:rsidR="007C2DF3" w:rsidRPr="003C5B38" w:rsidRDefault="007C2DF3" w:rsidP="00A507D2">
            <w:pPr>
              <w:pStyle w:val="TableText"/>
              <w:rPr>
                <w:rFonts w:asciiTheme="minorHAnsi" w:hAnsiTheme="minorHAnsi" w:cstheme="minorHAnsi"/>
                <w:sz w:val="24"/>
                <w:szCs w:val="24"/>
              </w:rPr>
            </w:pPr>
          </w:p>
        </w:tc>
      </w:tr>
      <w:tr w:rsidR="007C2DF3" w:rsidRPr="003C5B38" w14:paraId="4CA2794E" w14:textId="77777777" w:rsidTr="00A507D2">
        <w:trPr>
          <w:jc w:val="center"/>
        </w:trPr>
        <w:tc>
          <w:tcPr>
            <w:tcW w:w="2065" w:type="dxa"/>
            <w:shd w:val="clear" w:color="auto" w:fill="FFFFFF" w:themeFill="background1"/>
            <w:hideMark/>
          </w:tcPr>
          <w:p w14:paraId="0F581A1E" w14:textId="77777777" w:rsidR="007C2DF3" w:rsidRPr="003C5B38" w:rsidRDefault="007C2DF3" w:rsidP="00A507D2">
            <w:pPr>
              <w:pStyle w:val="TableText"/>
              <w:rPr>
                <w:rFonts w:asciiTheme="minorHAnsi" w:hAnsiTheme="minorHAnsi" w:cstheme="minorHAnsi"/>
                <w:sz w:val="24"/>
                <w:szCs w:val="24"/>
              </w:rPr>
            </w:pPr>
            <w:r w:rsidRPr="003C5B38">
              <w:rPr>
                <w:rFonts w:asciiTheme="minorHAnsi" w:hAnsiTheme="minorHAnsi" w:cstheme="minorHAnsi"/>
                <w:sz w:val="24"/>
                <w:szCs w:val="24"/>
              </w:rPr>
              <w:t>Dorm Policies</w:t>
            </w:r>
          </w:p>
        </w:tc>
        <w:tc>
          <w:tcPr>
            <w:tcW w:w="5580" w:type="dxa"/>
            <w:shd w:val="clear" w:color="auto" w:fill="FFFFFF" w:themeFill="background1"/>
            <w:hideMark/>
          </w:tcPr>
          <w:p w14:paraId="41EEBA4A" w14:textId="18BF3276" w:rsidR="007C2DF3" w:rsidRPr="003C5B38" w:rsidRDefault="007C2DF3" w:rsidP="00A507D2">
            <w:pPr>
              <w:pStyle w:val="TableText"/>
              <w:rPr>
                <w:rFonts w:asciiTheme="minorHAnsi" w:hAnsiTheme="minorHAnsi" w:cstheme="minorHAnsi"/>
                <w:sz w:val="24"/>
                <w:szCs w:val="24"/>
              </w:rPr>
            </w:pPr>
            <w:r w:rsidRPr="003C5B38">
              <w:rPr>
                <w:rFonts w:asciiTheme="minorHAnsi" w:hAnsiTheme="minorHAnsi" w:cstheme="minorHAnsi"/>
                <w:sz w:val="24"/>
                <w:szCs w:val="24"/>
              </w:rPr>
              <w:t>Establish and implement no room / dorm visitations from other students</w:t>
            </w:r>
            <w:r w:rsidR="000B6CD3">
              <w:rPr>
                <w:rFonts w:asciiTheme="minorHAnsi" w:hAnsiTheme="minorHAnsi" w:cstheme="minorHAnsi"/>
                <w:sz w:val="24"/>
                <w:szCs w:val="24"/>
              </w:rPr>
              <w:t>; ensure laundry room / common area usage plans are developed to support social distancing.</w:t>
            </w:r>
          </w:p>
        </w:tc>
        <w:tc>
          <w:tcPr>
            <w:tcW w:w="1715" w:type="dxa"/>
            <w:shd w:val="clear" w:color="auto" w:fill="FFFFFF" w:themeFill="background1"/>
          </w:tcPr>
          <w:p w14:paraId="7E6D92B7" w14:textId="77777777" w:rsidR="007C2DF3" w:rsidRPr="003C5B38" w:rsidRDefault="007C2DF3" w:rsidP="00A507D2">
            <w:pPr>
              <w:pStyle w:val="TableText"/>
              <w:rPr>
                <w:rFonts w:asciiTheme="minorHAnsi" w:hAnsiTheme="minorHAnsi" w:cstheme="minorHAnsi"/>
                <w:sz w:val="24"/>
                <w:szCs w:val="24"/>
              </w:rPr>
            </w:pPr>
          </w:p>
        </w:tc>
      </w:tr>
      <w:tr w:rsidR="0000391B" w:rsidRPr="003C5B38" w14:paraId="6A110388" w14:textId="77777777" w:rsidTr="002020BE">
        <w:trPr>
          <w:jc w:val="center"/>
        </w:trPr>
        <w:tc>
          <w:tcPr>
            <w:tcW w:w="2065" w:type="dxa"/>
            <w:shd w:val="clear" w:color="auto" w:fill="FFFFFF" w:themeFill="background1"/>
          </w:tcPr>
          <w:p w14:paraId="233A7B88" w14:textId="413A93CB" w:rsidR="00F0745A" w:rsidRPr="003C5B38" w:rsidRDefault="0000391B" w:rsidP="000F69B1">
            <w:pPr>
              <w:pStyle w:val="TableText"/>
              <w:rPr>
                <w:rFonts w:asciiTheme="minorHAnsi" w:hAnsiTheme="minorHAnsi" w:cstheme="minorHAnsi"/>
                <w:sz w:val="24"/>
                <w:szCs w:val="24"/>
              </w:rPr>
            </w:pPr>
            <w:r w:rsidRPr="003C5B38">
              <w:rPr>
                <w:rFonts w:asciiTheme="minorHAnsi" w:hAnsiTheme="minorHAnsi" w:cstheme="minorHAnsi"/>
                <w:sz w:val="24"/>
                <w:szCs w:val="24"/>
              </w:rPr>
              <w:t xml:space="preserve">Dormitory </w:t>
            </w:r>
            <w:r w:rsidR="00F0745A" w:rsidRPr="003C5B38">
              <w:rPr>
                <w:rFonts w:asciiTheme="minorHAnsi" w:hAnsiTheme="minorHAnsi" w:cstheme="minorHAnsi"/>
                <w:sz w:val="24"/>
                <w:szCs w:val="24"/>
              </w:rPr>
              <w:t xml:space="preserve">Thermometers </w:t>
            </w:r>
          </w:p>
        </w:tc>
        <w:tc>
          <w:tcPr>
            <w:tcW w:w="5580" w:type="dxa"/>
            <w:shd w:val="clear" w:color="auto" w:fill="FFFFFF" w:themeFill="background1"/>
          </w:tcPr>
          <w:p w14:paraId="15A1DB0A" w14:textId="609ED6FC" w:rsidR="00F0745A" w:rsidRPr="003C5B38" w:rsidRDefault="00D975E5" w:rsidP="000F69B1">
            <w:pPr>
              <w:pStyle w:val="TableText"/>
              <w:rPr>
                <w:rFonts w:asciiTheme="minorHAnsi" w:hAnsiTheme="minorHAnsi" w:cstheme="minorHAnsi"/>
                <w:sz w:val="24"/>
                <w:szCs w:val="24"/>
              </w:rPr>
            </w:pPr>
            <w:r w:rsidRPr="003C5B38">
              <w:rPr>
                <w:rFonts w:asciiTheme="minorHAnsi" w:hAnsiTheme="minorHAnsi" w:cstheme="minorHAnsi"/>
                <w:sz w:val="24"/>
                <w:szCs w:val="24"/>
              </w:rPr>
              <w:t>Ensure there are</w:t>
            </w:r>
            <w:r w:rsidR="00F0745A" w:rsidRPr="003C5B38">
              <w:rPr>
                <w:rFonts w:asciiTheme="minorHAnsi" w:hAnsiTheme="minorHAnsi" w:cstheme="minorHAnsi"/>
                <w:sz w:val="24"/>
                <w:szCs w:val="24"/>
              </w:rPr>
              <w:t xml:space="preserve"> </w:t>
            </w:r>
            <w:r w:rsidR="0000391B" w:rsidRPr="003C5B38">
              <w:rPr>
                <w:rFonts w:asciiTheme="minorHAnsi" w:hAnsiTheme="minorHAnsi" w:cstheme="minorHAnsi"/>
                <w:sz w:val="24"/>
                <w:szCs w:val="24"/>
              </w:rPr>
              <w:t>t</w:t>
            </w:r>
            <w:r w:rsidR="00F0745A" w:rsidRPr="003C5B38">
              <w:rPr>
                <w:rFonts w:asciiTheme="minorHAnsi" w:hAnsiTheme="minorHAnsi" w:cstheme="minorHAnsi"/>
                <w:sz w:val="24"/>
                <w:szCs w:val="24"/>
              </w:rPr>
              <w:t>hermometer</w:t>
            </w:r>
            <w:r w:rsidR="0000391B" w:rsidRPr="003C5B38">
              <w:rPr>
                <w:rFonts w:asciiTheme="minorHAnsi" w:hAnsiTheme="minorHAnsi" w:cstheme="minorHAnsi"/>
                <w:sz w:val="24"/>
                <w:szCs w:val="24"/>
              </w:rPr>
              <w:t>s</w:t>
            </w:r>
            <w:r w:rsidR="00F0745A" w:rsidRPr="003C5B38">
              <w:rPr>
                <w:rFonts w:asciiTheme="minorHAnsi" w:hAnsiTheme="minorHAnsi" w:cstheme="minorHAnsi"/>
                <w:sz w:val="24"/>
                <w:szCs w:val="24"/>
              </w:rPr>
              <w:t xml:space="preserve"> in each dorm wing</w:t>
            </w:r>
            <w:r w:rsidR="0000391B" w:rsidRPr="003C5B38">
              <w:rPr>
                <w:rFonts w:asciiTheme="minorHAnsi" w:hAnsiTheme="minorHAnsi" w:cstheme="minorHAnsi"/>
                <w:sz w:val="24"/>
                <w:szCs w:val="24"/>
              </w:rPr>
              <w:t>/area</w:t>
            </w:r>
            <w:r w:rsidR="00F0745A" w:rsidRPr="003C5B38">
              <w:rPr>
                <w:rFonts w:asciiTheme="minorHAnsi" w:hAnsiTheme="minorHAnsi" w:cstheme="minorHAnsi"/>
                <w:sz w:val="24"/>
                <w:szCs w:val="24"/>
              </w:rPr>
              <w:t xml:space="preserve"> to promote health checks.</w:t>
            </w:r>
          </w:p>
        </w:tc>
        <w:tc>
          <w:tcPr>
            <w:tcW w:w="1715" w:type="dxa"/>
            <w:shd w:val="clear" w:color="auto" w:fill="FFFFFF" w:themeFill="background1"/>
          </w:tcPr>
          <w:p w14:paraId="7D5CBECF" w14:textId="77777777" w:rsidR="00F0745A" w:rsidRPr="003C5B38" w:rsidRDefault="00F0745A" w:rsidP="000F69B1">
            <w:pPr>
              <w:pStyle w:val="TableText"/>
              <w:rPr>
                <w:rFonts w:asciiTheme="minorHAnsi" w:hAnsiTheme="minorHAnsi" w:cstheme="minorHAnsi"/>
                <w:sz w:val="24"/>
                <w:szCs w:val="24"/>
              </w:rPr>
            </w:pPr>
          </w:p>
        </w:tc>
      </w:tr>
      <w:tr w:rsidR="0000391B" w:rsidRPr="003C5B38" w14:paraId="2AD55986" w14:textId="77777777" w:rsidTr="002020BE">
        <w:trPr>
          <w:jc w:val="center"/>
        </w:trPr>
        <w:tc>
          <w:tcPr>
            <w:tcW w:w="2065" w:type="dxa"/>
            <w:shd w:val="clear" w:color="auto" w:fill="FFFFFF" w:themeFill="background1"/>
            <w:hideMark/>
          </w:tcPr>
          <w:p w14:paraId="29C16DD2" w14:textId="1C4D92C5" w:rsidR="00F0745A" w:rsidRPr="003C5B38" w:rsidRDefault="005E5E26" w:rsidP="000F69B1">
            <w:pPr>
              <w:pStyle w:val="TableText"/>
              <w:rPr>
                <w:rFonts w:asciiTheme="minorHAnsi" w:hAnsiTheme="minorHAnsi" w:cstheme="minorHAnsi"/>
                <w:sz w:val="24"/>
                <w:szCs w:val="24"/>
              </w:rPr>
            </w:pPr>
            <w:r>
              <w:rPr>
                <w:rFonts w:asciiTheme="minorHAnsi" w:hAnsiTheme="minorHAnsi" w:cstheme="minorHAnsi"/>
                <w:sz w:val="24"/>
                <w:szCs w:val="24"/>
              </w:rPr>
              <w:lastRenderedPageBreak/>
              <w:t xml:space="preserve">Student </w:t>
            </w:r>
            <w:r w:rsidR="00F0745A" w:rsidRPr="003C5B38">
              <w:rPr>
                <w:rFonts w:asciiTheme="minorHAnsi" w:hAnsiTheme="minorHAnsi" w:cstheme="minorHAnsi"/>
                <w:sz w:val="24"/>
                <w:szCs w:val="24"/>
              </w:rPr>
              <w:t>Temperature Checks</w:t>
            </w:r>
          </w:p>
        </w:tc>
        <w:tc>
          <w:tcPr>
            <w:tcW w:w="5580" w:type="dxa"/>
            <w:shd w:val="clear" w:color="auto" w:fill="FFFFFF" w:themeFill="background1"/>
            <w:hideMark/>
          </w:tcPr>
          <w:p w14:paraId="7C9EDCF7" w14:textId="1BC4E72D" w:rsidR="00F0745A" w:rsidRPr="003C5B38" w:rsidRDefault="00F0745A" w:rsidP="000F69B1">
            <w:pPr>
              <w:pStyle w:val="TableText"/>
              <w:rPr>
                <w:rFonts w:asciiTheme="minorHAnsi" w:hAnsiTheme="minorHAnsi" w:cstheme="minorHAnsi"/>
                <w:sz w:val="24"/>
                <w:szCs w:val="24"/>
              </w:rPr>
            </w:pPr>
            <w:r w:rsidRPr="003C5B38">
              <w:rPr>
                <w:rFonts w:asciiTheme="minorHAnsi" w:hAnsiTheme="minorHAnsi" w:cstheme="minorHAnsi"/>
                <w:sz w:val="24"/>
                <w:szCs w:val="24"/>
              </w:rPr>
              <w:t>Check each student</w:t>
            </w:r>
            <w:r w:rsidR="008E0CE7">
              <w:rPr>
                <w:rFonts w:asciiTheme="minorHAnsi" w:hAnsiTheme="minorHAnsi" w:cstheme="minorHAnsi"/>
                <w:sz w:val="24"/>
                <w:szCs w:val="24"/>
              </w:rPr>
              <w:t>’</w:t>
            </w:r>
            <w:r w:rsidRPr="003C5B38">
              <w:rPr>
                <w:rFonts w:asciiTheme="minorHAnsi" w:hAnsiTheme="minorHAnsi" w:cstheme="minorHAnsi"/>
                <w:sz w:val="24"/>
                <w:szCs w:val="24"/>
              </w:rPr>
              <w:t xml:space="preserve">s temperature during Morning Accountability Checks </w:t>
            </w:r>
            <w:r w:rsidR="005E5E26">
              <w:rPr>
                <w:rFonts w:asciiTheme="minorHAnsi" w:hAnsiTheme="minorHAnsi" w:cstheme="minorHAnsi"/>
                <w:sz w:val="24"/>
                <w:szCs w:val="24"/>
              </w:rPr>
              <w:t xml:space="preserve">and upon to return to the dorm after training </w:t>
            </w:r>
            <w:r w:rsidRPr="003C5B38">
              <w:rPr>
                <w:rFonts w:asciiTheme="minorHAnsi" w:hAnsiTheme="minorHAnsi" w:cstheme="minorHAnsi"/>
                <w:sz w:val="24"/>
                <w:szCs w:val="24"/>
              </w:rPr>
              <w:t>to monitor health.</w:t>
            </w:r>
          </w:p>
        </w:tc>
        <w:tc>
          <w:tcPr>
            <w:tcW w:w="1715" w:type="dxa"/>
            <w:shd w:val="clear" w:color="auto" w:fill="FFFFFF" w:themeFill="background1"/>
          </w:tcPr>
          <w:p w14:paraId="758FDB1A" w14:textId="77777777" w:rsidR="00F0745A" w:rsidRPr="003C5B38" w:rsidRDefault="00F0745A" w:rsidP="000F69B1">
            <w:pPr>
              <w:pStyle w:val="TableText"/>
              <w:rPr>
                <w:rFonts w:asciiTheme="minorHAnsi" w:hAnsiTheme="minorHAnsi" w:cstheme="minorHAnsi"/>
                <w:sz w:val="24"/>
                <w:szCs w:val="24"/>
              </w:rPr>
            </w:pPr>
          </w:p>
        </w:tc>
      </w:tr>
    </w:tbl>
    <w:p w14:paraId="6DF9D4A1" w14:textId="624730E1" w:rsidR="00F0745A" w:rsidRDefault="00F0745A" w:rsidP="00F0745A">
      <w:pPr>
        <w:pStyle w:val="BodyText"/>
        <w:spacing w:after="0"/>
        <w:rPr>
          <w:rFonts w:asciiTheme="minorHAnsi" w:hAnsiTheme="minorHAnsi" w:cstheme="minorHAnsi"/>
          <w:shd w:val="clear" w:color="auto" w:fill="FFFFFF"/>
          <w:lang w:bidi="ar-SA"/>
        </w:rPr>
      </w:pPr>
    </w:p>
    <w:p w14:paraId="602B02B3" w14:textId="3184E165" w:rsidR="008E0CE7" w:rsidRDefault="008E0CE7" w:rsidP="00F0745A">
      <w:pPr>
        <w:pStyle w:val="BodyText"/>
        <w:spacing w:after="0"/>
        <w:rPr>
          <w:rFonts w:asciiTheme="minorHAnsi" w:hAnsiTheme="minorHAnsi" w:cstheme="minorHAnsi"/>
          <w:shd w:val="clear" w:color="auto" w:fill="FFFFFF"/>
          <w:lang w:bidi="ar-SA"/>
        </w:rPr>
      </w:pPr>
    </w:p>
    <w:p w14:paraId="51C7A825" w14:textId="77777777" w:rsidR="00DF076D" w:rsidRPr="003C5B38" w:rsidRDefault="00DF076D" w:rsidP="00F0745A">
      <w:pPr>
        <w:pStyle w:val="BodyText"/>
        <w:spacing w:after="0"/>
        <w:rPr>
          <w:rFonts w:asciiTheme="minorHAnsi" w:hAnsiTheme="minorHAnsi" w:cstheme="minorHAnsi"/>
          <w:shd w:val="clear" w:color="auto" w:fill="FFFFFF"/>
          <w:lang w:bidi="ar-SA"/>
        </w:rPr>
      </w:pPr>
    </w:p>
    <w:p w14:paraId="717CA721" w14:textId="4A7EC4E4" w:rsidR="00F0745A" w:rsidRPr="008E0CE7" w:rsidRDefault="00F0745A" w:rsidP="002020BE">
      <w:pPr>
        <w:pStyle w:val="Heading2"/>
        <w:rPr>
          <w:rFonts w:asciiTheme="minorHAnsi" w:hAnsiTheme="minorHAnsi" w:cstheme="minorHAnsi"/>
          <w:sz w:val="28"/>
          <w:szCs w:val="28"/>
          <w:u w:val="none"/>
        </w:rPr>
      </w:pPr>
      <w:bookmarkStart w:id="10" w:name="_Toc38992593"/>
      <w:r w:rsidRPr="008E0CE7">
        <w:rPr>
          <w:rFonts w:asciiTheme="minorHAnsi" w:hAnsiTheme="minorHAnsi" w:cstheme="minorHAnsi"/>
          <w:sz w:val="28"/>
          <w:szCs w:val="28"/>
          <w:u w:val="none"/>
        </w:rPr>
        <w:t>Transportation:</w:t>
      </w:r>
      <w:bookmarkEnd w:id="10"/>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2074"/>
        <w:gridCol w:w="5571"/>
        <w:gridCol w:w="1715"/>
      </w:tblGrid>
      <w:tr w:rsidR="00F0745A" w:rsidRPr="003C5B38" w14:paraId="0F7FAEAF" w14:textId="77777777" w:rsidTr="002020BE">
        <w:trPr>
          <w:tblHeader/>
          <w:jc w:val="center"/>
        </w:trPr>
        <w:tc>
          <w:tcPr>
            <w:tcW w:w="2074" w:type="dxa"/>
            <w:shd w:val="clear" w:color="auto" w:fill="1F497D"/>
            <w:vAlign w:val="bottom"/>
          </w:tcPr>
          <w:p w14:paraId="5624A090" w14:textId="77777777" w:rsidR="00F0745A" w:rsidRPr="003C5B38" w:rsidRDefault="00F0745A" w:rsidP="000F69B1">
            <w:pPr>
              <w:pStyle w:val="TableHeading"/>
              <w:rPr>
                <w:rFonts w:asciiTheme="minorHAnsi" w:hAnsiTheme="minorHAnsi" w:cstheme="minorHAnsi"/>
                <w:sz w:val="24"/>
                <w:szCs w:val="24"/>
              </w:rPr>
            </w:pPr>
            <w:r w:rsidRPr="003C5B38">
              <w:rPr>
                <w:rFonts w:asciiTheme="minorHAnsi" w:hAnsiTheme="minorHAnsi" w:cstheme="minorHAnsi"/>
                <w:sz w:val="24"/>
                <w:szCs w:val="24"/>
              </w:rPr>
              <w:t>Task</w:t>
            </w:r>
          </w:p>
        </w:tc>
        <w:tc>
          <w:tcPr>
            <w:tcW w:w="5571" w:type="dxa"/>
            <w:shd w:val="clear" w:color="auto" w:fill="1F497D"/>
            <w:vAlign w:val="bottom"/>
          </w:tcPr>
          <w:p w14:paraId="56308CA7" w14:textId="77777777" w:rsidR="00F0745A" w:rsidRPr="003C5B38" w:rsidRDefault="00F0745A" w:rsidP="000F69B1">
            <w:pPr>
              <w:pStyle w:val="TableHeading"/>
              <w:rPr>
                <w:rFonts w:asciiTheme="minorHAnsi" w:hAnsiTheme="minorHAnsi" w:cstheme="minorHAnsi"/>
                <w:sz w:val="24"/>
                <w:szCs w:val="24"/>
              </w:rPr>
            </w:pPr>
            <w:r w:rsidRPr="003C5B38">
              <w:rPr>
                <w:rFonts w:asciiTheme="minorHAnsi" w:hAnsiTheme="minorHAnsi" w:cstheme="minorHAnsi"/>
                <w:sz w:val="24"/>
                <w:szCs w:val="24"/>
              </w:rPr>
              <w:t>Description</w:t>
            </w:r>
          </w:p>
        </w:tc>
        <w:tc>
          <w:tcPr>
            <w:tcW w:w="1715" w:type="dxa"/>
            <w:shd w:val="clear" w:color="auto" w:fill="1F497D"/>
            <w:vAlign w:val="bottom"/>
          </w:tcPr>
          <w:p w14:paraId="1F90C26E" w14:textId="77777777" w:rsidR="00F0745A" w:rsidRPr="003C5B38" w:rsidRDefault="00F0745A" w:rsidP="000F69B1">
            <w:pPr>
              <w:pStyle w:val="TableHeading"/>
              <w:rPr>
                <w:rFonts w:asciiTheme="minorHAnsi" w:hAnsiTheme="minorHAnsi" w:cstheme="minorHAnsi"/>
                <w:sz w:val="24"/>
                <w:szCs w:val="24"/>
              </w:rPr>
            </w:pPr>
          </w:p>
        </w:tc>
      </w:tr>
      <w:tr w:rsidR="00F0745A" w:rsidRPr="003C5B38" w14:paraId="5AB496F7" w14:textId="77777777" w:rsidTr="002020BE">
        <w:trPr>
          <w:jc w:val="center"/>
        </w:trPr>
        <w:tc>
          <w:tcPr>
            <w:tcW w:w="2074" w:type="dxa"/>
            <w:hideMark/>
          </w:tcPr>
          <w:p w14:paraId="305D364F" w14:textId="5993E4EB" w:rsidR="00F0745A" w:rsidRPr="003C5B38" w:rsidRDefault="007C2DF3" w:rsidP="000F69B1">
            <w:pPr>
              <w:pStyle w:val="TableText"/>
              <w:rPr>
                <w:rFonts w:asciiTheme="minorHAnsi" w:hAnsiTheme="minorHAnsi" w:cstheme="minorHAnsi"/>
                <w:sz w:val="24"/>
                <w:szCs w:val="24"/>
              </w:rPr>
            </w:pPr>
            <w:r w:rsidRPr="003C5B38">
              <w:rPr>
                <w:rFonts w:asciiTheme="minorHAnsi" w:hAnsiTheme="minorHAnsi" w:cstheme="minorHAnsi"/>
                <w:sz w:val="24"/>
                <w:szCs w:val="24"/>
              </w:rPr>
              <w:t xml:space="preserve">Protective Shields </w:t>
            </w:r>
            <w:r w:rsidR="005E5E26">
              <w:rPr>
                <w:rFonts w:asciiTheme="minorHAnsi" w:hAnsiTheme="minorHAnsi" w:cstheme="minorHAnsi"/>
                <w:sz w:val="24"/>
                <w:szCs w:val="24"/>
              </w:rPr>
              <w:t>/ PPE</w:t>
            </w:r>
          </w:p>
        </w:tc>
        <w:tc>
          <w:tcPr>
            <w:tcW w:w="5571" w:type="dxa"/>
            <w:hideMark/>
          </w:tcPr>
          <w:p w14:paraId="02F93A29" w14:textId="475F3D5F" w:rsidR="00F0745A" w:rsidRPr="003C5B38" w:rsidRDefault="007C2DF3" w:rsidP="000F69B1">
            <w:pPr>
              <w:pStyle w:val="TableText"/>
              <w:rPr>
                <w:rFonts w:asciiTheme="minorHAnsi" w:hAnsiTheme="minorHAnsi" w:cstheme="minorHAnsi"/>
                <w:sz w:val="24"/>
                <w:szCs w:val="24"/>
              </w:rPr>
            </w:pPr>
            <w:r w:rsidRPr="003C5B38">
              <w:rPr>
                <w:rFonts w:asciiTheme="minorHAnsi" w:hAnsiTheme="minorHAnsi" w:cstheme="minorHAnsi"/>
                <w:color w:val="000000"/>
                <w:sz w:val="24"/>
                <w:szCs w:val="24"/>
              </w:rPr>
              <w:t xml:space="preserve">Work with GSA to install </w:t>
            </w:r>
            <w:r w:rsidR="002751AF">
              <w:rPr>
                <w:rFonts w:asciiTheme="minorHAnsi" w:hAnsiTheme="minorHAnsi" w:cstheme="minorHAnsi"/>
                <w:color w:val="000000"/>
                <w:sz w:val="24"/>
                <w:szCs w:val="24"/>
              </w:rPr>
              <w:t>P</w:t>
            </w:r>
            <w:r w:rsidR="002751AF" w:rsidRPr="003C5B38">
              <w:rPr>
                <w:rFonts w:asciiTheme="minorHAnsi" w:hAnsiTheme="minorHAnsi" w:cstheme="minorHAnsi"/>
                <w:color w:val="000000"/>
                <w:sz w:val="24"/>
                <w:szCs w:val="24"/>
              </w:rPr>
              <w:t>lexiglas</w:t>
            </w:r>
            <w:r w:rsidR="00924FFE">
              <w:rPr>
                <w:rFonts w:asciiTheme="minorHAnsi" w:hAnsiTheme="minorHAnsi" w:cstheme="minorHAnsi"/>
                <w:color w:val="000000"/>
                <w:sz w:val="24"/>
                <w:szCs w:val="24"/>
              </w:rPr>
              <w:t>s</w:t>
            </w:r>
            <w:r w:rsidRPr="003C5B38">
              <w:rPr>
                <w:rFonts w:asciiTheme="minorHAnsi" w:hAnsiTheme="minorHAnsi" w:cstheme="minorHAnsi"/>
                <w:color w:val="000000"/>
                <w:sz w:val="24"/>
                <w:szCs w:val="24"/>
              </w:rPr>
              <w:t xml:space="preserve"> shields or clear tarps in vans and vehicle, for protection of both student(s) and driver against spread of </w:t>
            </w:r>
            <w:r w:rsidR="00703F22">
              <w:rPr>
                <w:rFonts w:asciiTheme="minorHAnsi" w:hAnsiTheme="minorHAnsi" w:cstheme="minorHAnsi"/>
                <w:color w:val="000000"/>
                <w:sz w:val="24"/>
                <w:szCs w:val="24"/>
              </w:rPr>
              <w:t>the virus</w:t>
            </w:r>
            <w:r w:rsidR="005E5E26">
              <w:rPr>
                <w:rFonts w:asciiTheme="minorHAnsi" w:hAnsiTheme="minorHAnsi" w:cstheme="minorHAnsi"/>
                <w:color w:val="000000"/>
                <w:sz w:val="24"/>
                <w:szCs w:val="24"/>
              </w:rPr>
              <w:t>; require drivers to wear face coverings and gloves whenever driving.</w:t>
            </w:r>
          </w:p>
        </w:tc>
        <w:tc>
          <w:tcPr>
            <w:tcW w:w="1715" w:type="dxa"/>
          </w:tcPr>
          <w:p w14:paraId="2E38F8FC" w14:textId="77777777" w:rsidR="00F0745A" w:rsidRPr="003C5B38" w:rsidRDefault="00F0745A" w:rsidP="000F69B1">
            <w:pPr>
              <w:pStyle w:val="TableText"/>
              <w:rPr>
                <w:rFonts w:asciiTheme="minorHAnsi" w:hAnsiTheme="minorHAnsi" w:cstheme="minorHAnsi"/>
                <w:sz w:val="24"/>
                <w:szCs w:val="24"/>
              </w:rPr>
            </w:pPr>
          </w:p>
        </w:tc>
      </w:tr>
      <w:tr w:rsidR="007C2DF3" w:rsidRPr="003C5B38" w14:paraId="7A25D7F5" w14:textId="77777777" w:rsidTr="002020BE">
        <w:trPr>
          <w:jc w:val="center"/>
        </w:trPr>
        <w:tc>
          <w:tcPr>
            <w:tcW w:w="2074" w:type="dxa"/>
            <w:hideMark/>
          </w:tcPr>
          <w:p w14:paraId="5D107425" w14:textId="0FE03A58" w:rsidR="007C2DF3" w:rsidRPr="003C5B38" w:rsidRDefault="007C2DF3" w:rsidP="007C2DF3">
            <w:pPr>
              <w:pStyle w:val="TableText"/>
              <w:rPr>
                <w:rFonts w:asciiTheme="minorHAnsi" w:hAnsiTheme="minorHAnsi" w:cstheme="minorHAnsi"/>
                <w:color w:val="000000"/>
                <w:sz w:val="24"/>
                <w:szCs w:val="24"/>
              </w:rPr>
            </w:pPr>
            <w:r w:rsidRPr="003C5B38">
              <w:rPr>
                <w:rFonts w:asciiTheme="minorHAnsi" w:hAnsiTheme="minorHAnsi" w:cstheme="minorHAnsi"/>
                <w:sz w:val="24"/>
                <w:szCs w:val="24"/>
              </w:rPr>
              <w:t>Cleaning and Sanitation Plan – Prior to Opening</w:t>
            </w:r>
          </w:p>
        </w:tc>
        <w:tc>
          <w:tcPr>
            <w:tcW w:w="5571" w:type="dxa"/>
            <w:hideMark/>
          </w:tcPr>
          <w:p w14:paraId="5B44974A" w14:textId="75916927" w:rsidR="007C2DF3" w:rsidRPr="003C5B38" w:rsidRDefault="007C2DF3" w:rsidP="007C2DF3">
            <w:pPr>
              <w:pStyle w:val="TableText"/>
              <w:rPr>
                <w:rFonts w:asciiTheme="minorHAnsi" w:hAnsiTheme="minorHAnsi" w:cstheme="minorHAnsi"/>
                <w:color w:val="000000"/>
                <w:sz w:val="24"/>
                <w:szCs w:val="24"/>
              </w:rPr>
            </w:pPr>
            <w:r w:rsidRPr="003C5B38">
              <w:rPr>
                <w:rFonts w:asciiTheme="minorHAnsi" w:hAnsiTheme="minorHAnsi" w:cstheme="minorHAnsi"/>
                <w:sz w:val="24"/>
                <w:szCs w:val="24"/>
              </w:rPr>
              <w:t xml:space="preserve">Document the cleaning and sanitizing of all vehicles that will be used by students and staff. </w:t>
            </w:r>
          </w:p>
        </w:tc>
        <w:tc>
          <w:tcPr>
            <w:tcW w:w="1715" w:type="dxa"/>
          </w:tcPr>
          <w:p w14:paraId="716CE8A4" w14:textId="77777777" w:rsidR="007C2DF3" w:rsidRPr="003C5B38" w:rsidRDefault="007C2DF3" w:rsidP="007C2DF3">
            <w:pPr>
              <w:pStyle w:val="TableText"/>
              <w:rPr>
                <w:rFonts w:asciiTheme="minorHAnsi" w:hAnsiTheme="minorHAnsi" w:cstheme="minorHAnsi"/>
                <w:color w:val="000000"/>
                <w:sz w:val="24"/>
                <w:szCs w:val="24"/>
              </w:rPr>
            </w:pPr>
          </w:p>
        </w:tc>
      </w:tr>
      <w:tr w:rsidR="00F0745A" w:rsidRPr="003C5B38" w14:paraId="4DE5B70D" w14:textId="77777777" w:rsidTr="002020BE">
        <w:trPr>
          <w:jc w:val="center"/>
        </w:trPr>
        <w:tc>
          <w:tcPr>
            <w:tcW w:w="2074" w:type="dxa"/>
          </w:tcPr>
          <w:p w14:paraId="615B37E5" w14:textId="77777777" w:rsidR="007C2DF3" w:rsidRPr="003C5B38" w:rsidRDefault="007C2DF3" w:rsidP="000F69B1">
            <w:pPr>
              <w:pStyle w:val="TableText"/>
              <w:rPr>
                <w:rFonts w:asciiTheme="minorHAnsi" w:hAnsiTheme="minorHAnsi" w:cstheme="minorHAnsi"/>
                <w:sz w:val="24"/>
                <w:szCs w:val="24"/>
              </w:rPr>
            </w:pPr>
            <w:r w:rsidRPr="003C5B38">
              <w:rPr>
                <w:rFonts w:asciiTheme="minorHAnsi" w:hAnsiTheme="minorHAnsi" w:cstheme="minorHAnsi"/>
                <w:sz w:val="24"/>
                <w:szCs w:val="24"/>
              </w:rPr>
              <w:t>Cleaning and Sanitation Plan –</w:t>
            </w:r>
          </w:p>
          <w:p w14:paraId="18DABFED" w14:textId="7FCC72C0" w:rsidR="00F0745A" w:rsidRPr="003C5B38" w:rsidRDefault="007C2DF3" w:rsidP="000F69B1">
            <w:pPr>
              <w:pStyle w:val="TableText"/>
              <w:rPr>
                <w:rFonts w:asciiTheme="minorHAnsi" w:hAnsiTheme="minorHAnsi" w:cstheme="minorHAnsi"/>
                <w:color w:val="000000"/>
                <w:sz w:val="24"/>
                <w:szCs w:val="24"/>
              </w:rPr>
            </w:pPr>
            <w:r w:rsidRPr="003C5B38">
              <w:rPr>
                <w:rFonts w:asciiTheme="minorHAnsi" w:hAnsiTheme="minorHAnsi" w:cstheme="minorHAnsi"/>
                <w:sz w:val="24"/>
                <w:szCs w:val="24"/>
              </w:rPr>
              <w:t>On-Going</w:t>
            </w:r>
          </w:p>
        </w:tc>
        <w:tc>
          <w:tcPr>
            <w:tcW w:w="5571" w:type="dxa"/>
          </w:tcPr>
          <w:p w14:paraId="1B01AC8F" w14:textId="25EA195C" w:rsidR="00F0745A" w:rsidRPr="003C5B38" w:rsidRDefault="00F0745A" w:rsidP="000F69B1">
            <w:pPr>
              <w:pStyle w:val="TableText"/>
              <w:rPr>
                <w:rFonts w:asciiTheme="minorHAnsi" w:hAnsiTheme="minorHAnsi" w:cstheme="minorHAnsi"/>
                <w:color w:val="000000"/>
                <w:sz w:val="24"/>
                <w:szCs w:val="24"/>
              </w:rPr>
            </w:pPr>
            <w:r w:rsidRPr="003C5B38">
              <w:rPr>
                <w:rFonts w:asciiTheme="minorHAnsi" w:hAnsiTheme="minorHAnsi" w:cstheme="minorHAnsi"/>
                <w:sz w:val="24"/>
                <w:szCs w:val="24"/>
              </w:rPr>
              <w:t>All vehicles need to be disinfected and cleaned prior to and immediately after transporting student</w:t>
            </w:r>
            <w:r w:rsidR="005A26BC" w:rsidRPr="003C5B38">
              <w:rPr>
                <w:rFonts w:asciiTheme="minorHAnsi" w:hAnsiTheme="minorHAnsi" w:cstheme="minorHAnsi"/>
                <w:sz w:val="24"/>
                <w:szCs w:val="24"/>
              </w:rPr>
              <w:t xml:space="preserve">s following </w:t>
            </w:r>
            <w:hyperlink r:id="rId22" w:history="1">
              <w:r w:rsidR="005A26BC" w:rsidRPr="00351842">
                <w:rPr>
                  <w:rStyle w:val="Hyperlink"/>
                  <w:rFonts w:asciiTheme="minorHAnsi" w:hAnsiTheme="minorHAnsi" w:cstheme="minorHAnsi"/>
                  <w:sz w:val="24"/>
                  <w:szCs w:val="24"/>
                </w:rPr>
                <w:t>CDC</w:t>
              </w:r>
              <w:r w:rsidR="00D93853" w:rsidRPr="00351842">
                <w:rPr>
                  <w:rStyle w:val="Hyperlink"/>
                  <w:rFonts w:asciiTheme="minorHAnsi" w:hAnsiTheme="minorHAnsi" w:cstheme="minorHAnsi"/>
                  <w:sz w:val="24"/>
                  <w:szCs w:val="24"/>
                </w:rPr>
                <w:t xml:space="preserve"> </w:t>
              </w:r>
              <w:r w:rsidR="005A26BC" w:rsidRPr="00351842">
                <w:rPr>
                  <w:rStyle w:val="Hyperlink"/>
                  <w:rFonts w:asciiTheme="minorHAnsi" w:hAnsiTheme="minorHAnsi" w:cstheme="minorHAnsi"/>
                  <w:sz w:val="24"/>
                  <w:szCs w:val="24"/>
                </w:rPr>
                <w:t>guidelines</w:t>
              </w:r>
            </w:hyperlink>
            <w:r w:rsidR="000D7280">
              <w:rPr>
                <w:rFonts w:asciiTheme="minorHAnsi" w:hAnsiTheme="minorHAnsi" w:cstheme="minorHAnsi"/>
                <w:sz w:val="24"/>
                <w:szCs w:val="24"/>
              </w:rPr>
              <w:t>, under Transport of a PUI or patient with confirmed COVID-19)</w:t>
            </w:r>
          </w:p>
        </w:tc>
        <w:tc>
          <w:tcPr>
            <w:tcW w:w="1715" w:type="dxa"/>
          </w:tcPr>
          <w:p w14:paraId="2A45AC0A" w14:textId="77777777" w:rsidR="00F0745A" w:rsidRPr="003C5B38" w:rsidRDefault="00F0745A" w:rsidP="000F69B1">
            <w:pPr>
              <w:pStyle w:val="TableText"/>
              <w:rPr>
                <w:rFonts w:asciiTheme="minorHAnsi" w:hAnsiTheme="minorHAnsi" w:cstheme="minorHAnsi"/>
                <w:color w:val="000000"/>
                <w:sz w:val="24"/>
                <w:szCs w:val="24"/>
              </w:rPr>
            </w:pPr>
          </w:p>
        </w:tc>
      </w:tr>
      <w:tr w:rsidR="00F0745A" w:rsidRPr="003C5B38" w14:paraId="6BBF0E5C" w14:textId="77777777" w:rsidTr="002020BE">
        <w:trPr>
          <w:jc w:val="center"/>
        </w:trPr>
        <w:tc>
          <w:tcPr>
            <w:tcW w:w="2074" w:type="dxa"/>
          </w:tcPr>
          <w:p w14:paraId="44B20218" w14:textId="77777777" w:rsidR="00F0745A" w:rsidRPr="003C5B38" w:rsidRDefault="00F0745A" w:rsidP="000F69B1">
            <w:pPr>
              <w:pStyle w:val="TableText"/>
              <w:rPr>
                <w:rFonts w:asciiTheme="minorHAnsi" w:hAnsiTheme="minorHAnsi" w:cstheme="minorHAnsi"/>
                <w:color w:val="000000"/>
                <w:sz w:val="24"/>
                <w:szCs w:val="24"/>
              </w:rPr>
            </w:pPr>
            <w:r w:rsidRPr="003C5B38">
              <w:rPr>
                <w:rFonts w:asciiTheme="minorHAnsi" w:hAnsiTheme="minorHAnsi" w:cstheme="minorHAnsi"/>
                <w:color w:val="000000"/>
                <w:sz w:val="24"/>
                <w:szCs w:val="24"/>
              </w:rPr>
              <w:t>Vehicle Occupancy Limits and Social Distancing</w:t>
            </w:r>
          </w:p>
        </w:tc>
        <w:tc>
          <w:tcPr>
            <w:tcW w:w="5571" w:type="dxa"/>
          </w:tcPr>
          <w:p w14:paraId="7C0725A9" w14:textId="09388ACB" w:rsidR="00F0745A" w:rsidRPr="003C5B38" w:rsidRDefault="005E5E26" w:rsidP="000F69B1">
            <w:pPr>
              <w:pStyle w:val="TableText"/>
              <w:rPr>
                <w:rFonts w:asciiTheme="minorHAnsi" w:hAnsiTheme="minorHAnsi" w:cstheme="minorHAnsi"/>
                <w:color w:val="000000"/>
                <w:sz w:val="24"/>
                <w:szCs w:val="24"/>
              </w:rPr>
            </w:pPr>
            <w:r>
              <w:rPr>
                <w:rFonts w:asciiTheme="minorHAnsi" w:hAnsiTheme="minorHAnsi" w:cstheme="minorHAnsi"/>
                <w:color w:val="000000"/>
                <w:sz w:val="24"/>
                <w:szCs w:val="24"/>
              </w:rPr>
              <w:t>To ensure social distancing, e</w:t>
            </w:r>
            <w:r w:rsidR="00F0745A" w:rsidRPr="003C5B38">
              <w:rPr>
                <w:rFonts w:asciiTheme="minorHAnsi" w:hAnsiTheme="minorHAnsi" w:cstheme="minorHAnsi"/>
                <w:color w:val="000000"/>
                <w:sz w:val="24"/>
                <w:szCs w:val="24"/>
              </w:rPr>
              <w:t>stablish occupancy levels for each vehicle</w:t>
            </w:r>
            <w:r>
              <w:rPr>
                <w:rFonts w:asciiTheme="minorHAnsi" w:hAnsiTheme="minorHAnsi" w:cstheme="minorHAnsi"/>
                <w:color w:val="000000"/>
                <w:sz w:val="24"/>
                <w:szCs w:val="24"/>
              </w:rPr>
              <w:t xml:space="preserve">; </w:t>
            </w:r>
            <w:r w:rsidRPr="003C5B38">
              <w:rPr>
                <w:rFonts w:asciiTheme="minorHAnsi" w:hAnsiTheme="minorHAnsi" w:cstheme="minorHAnsi"/>
                <w:color w:val="000000"/>
                <w:sz w:val="24"/>
                <w:szCs w:val="24"/>
              </w:rPr>
              <w:t>mark seats that must remain empty</w:t>
            </w:r>
            <w:r>
              <w:rPr>
                <w:rFonts w:asciiTheme="minorHAnsi" w:hAnsiTheme="minorHAnsi" w:cstheme="minorHAnsi"/>
                <w:color w:val="000000"/>
                <w:sz w:val="24"/>
                <w:szCs w:val="24"/>
              </w:rPr>
              <w:t>; where appropriate</w:t>
            </w:r>
            <w:r w:rsidR="00703F22">
              <w:rPr>
                <w:rFonts w:asciiTheme="minorHAnsi" w:hAnsiTheme="minorHAnsi" w:cstheme="minorHAnsi"/>
                <w:color w:val="000000"/>
                <w:sz w:val="24"/>
                <w:szCs w:val="24"/>
              </w:rPr>
              <w:t xml:space="preserve"> or r</w:t>
            </w:r>
            <w:r w:rsidR="00F0745A" w:rsidRPr="003C5B38">
              <w:rPr>
                <w:rFonts w:asciiTheme="minorHAnsi" w:hAnsiTheme="minorHAnsi" w:cstheme="minorHAnsi"/>
                <w:color w:val="000000"/>
                <w:sz w:val="24"/>
                <w:szCs w:val="24"/>
              </w:rPr>
              <w:t>emove seats</w:t>
            </w:r>
            <w:r w:rsidR="00703F22">
              <w:rPr>
                <w:rFonts w:asciiTheme="minorHAnsi" w:hAnsiTheme="minorHAnsi" w:cstheme="minorHAnsi"/>
                <w:color w:val="000000"/>
                <w:sz w:val="24"/>
                <w:szCs w:val="24"/>
              </w:rPr>
              <w:t xml:space="preserve"> if feasible.</w:t>
            </w:r>
          </w:p>
        </w:tc>
        <w:tc>
          <w:tcPr>
            <w:tcW w:w="1715" w:type="dxa"/>
          </w:tcPr>
          <w:p w14:paraId="393CC785" w14:textId="77777777" w:rsidR="00F0745A" w:rsidRPr="003C5B38" w:rsidRDefault="00F0745A" w:rsidP="000F69B1">
            <w:pPr>
              <w:pStyle w:val="TableText"/>
              <w:rPr>
                <w:rFonts w:asciiTheme="minorHAnsi" w:hAnsiTheme="minorHAnsi" w:cstheme="minorHAnsi"/>
                <w:color w:val="000000"/>
                <w:sz w:val="24"/>
                <w:szCs w:val="24"/>
              </w:rPr>
            </w:pPr>
          </w:p>
        </w:tc>
      </w:tr>
      <w:tr w:rsidR="007D2518" w:rsidRPr="003C5B38" w14:paraId="45C0D838" w14:textId="77777777" w:rsidTr="002020BE">
        <w:trPr>
          <w:jc w:val="center"/>
        </w:trPr>
        <w:tc>
          <w:tcPr>
            <w:tcW w:w="2074" w:type="dxa"/>
          </w:tcPr>
          <w:p w14:paraId="6F8FDEA0" w14:textId="6CBEAA1B" w:rsidR="007D2518" w:rsidRPr="003C5B38" w:rsidRDefault="007D2518" w:rsidP="000F69B1">
            <w:pPr>
              <w:pStyle w:val="TableText"/>
              <w:rPr>
                <w:rFonts w:asciiTheme="minorHAnsi" w:hAnsiTheme="minorHAnsi" w:cstheme="minorHAnsi"/>
                <w:color w:val="000000"/>
                <w:sz w:val="24"/>
                <w:szCs w:val="24"/>
              </w:rPr>
            </w:pPr>
            <w:r w:rsidRPr="003C5B38">
              <w:rPr>
                <w:rFonts w:asciiTheme="minorHAnsi" w:hAnsiTheme="minorHAnsi" w:cstheme="minorHAnsi"/>
                <w:color w:val="000000"/>
                <w:sz w:val="24"/>
                <w:szCs w:val="24"/>
              </w:rPr>
              <w:t>COVID-19 Positive Transportation Plan</w:t>
            </w:r>
          </w:p>
        </w:tc>
        <w:tc>
          <w:tcPr>
            <w:tcW w:w="5571" w:type="dxa"/>
          </w:tcPr>
          <w:p w14:paraId="7D5C881F" w14:textId="4A12A456" w:rsidR="007D2518" w:rsidRPr="003C5B38" w:rsidRDefault="007D2518" w:rsidP="000F69B1">
            <w:pPr>
              <w:pStyle w:val="TableText"/>
              <w:rPr>
                <w:rFonts w:asciiTheme="minorHAnsi" w:hAnsiTheme="minorHAnsi" w:cstheme="minorHAnsi"/>
                <w:color w:val="000000"/>
                <w:sz w:val="24"/>
                <w:szCs w:val="24"/>
              </w:rPr>
            </w:pPr>
            <w:r w:rsidRPr="003C5B38">
              <w:rPr>
                <w:rFonts w:asciiTheme="minorHAnsi" w:hAnsiTheme="minorHAnsi" w:cstheme="minorHAnsi"/>
                <w:color w:val="000000"/>
                <w:sz w:val="24"/>
                <w:szCs w:val="24"/>
              </w:rPr>
              <w:t>Develop a plan to transport COVID-19 positive student</w:t>
            </w:r>
            <w:r w:rsidR="000B6CD3">
              <w:rPr>
                <w:rFonts w:asciiTheme="minorHAnsi" w:hAnsiTheme="minorHAnsi" w:cstheme="minorHAnsi"/>
                <w:color w:val="000000"/>
                <w:sz w:val="24"/>
                <w:szCs w:val="24"/>
              </w:rPr>
              <w:t>s, or students with COVID-19 symptoms,</w:t>
            </w:r>
            <w:r w:rsidRPr="003C5B38">
              <w:rPr>
                <w:rFonts w:asciiTheme="minorHAnsi" w:hAnsiTheme="minorHAnsi" w:cstheme="minorHAnsi"/>
                <w:color w:val="000000"/>
                <w:sz w:val="24"/>
                <w:szCs w:val="24"/>
              </w:rPr>
              <w:t xml:space="preserve"> from the campus to home, hospital or alternate location. </w:t>
            </w:r>
          </w:p>
        </w:tc>
        <w:tc>
          <w:tcPr>
            <w:tcW w:w="1715" w:type="dxa"/>
          </w:tcPr>
          <w:p w14:paraId="61DF11F5" w14:textId="77777777" w:rsidR="007D2518" w:rsidRPr="003C5B38" w:rsidRDefault="007D2518" w:rsidP="000F69B1">
            <w:pPr>
              <w:pStyle w:val="TableText"/>
              <w:rPr>
                <w:rFonts w:asciiTheme="minorHAnsi" w:hAnsiTheme="minorHAnsi" w:cstheme="minorHAnsi"/>
                <w:color w:val="000000"/>
                <w:sz w:val="24"/>
                <w:szCs w:val="24"/>
              </w:rPr>
            </w:pPr>
          </w:p>
        </w:tc>
      </w:tr>
    </w:tbl>
    <w:p w14:paraId="65138013" w14:textId="3EB49688" w:rsidR="001B71DA" w:rsidRDefault="001B71DA" w:rsidP="00F93D52">
      <w:pPr>
        <w:pStyle w:val="BodyText"/>
        <w:spacing w:after="0"/>
        <w:rPr>
          <w:rFonts w:asciiTheme="minorHAnsi" w:hAnsiTheme="minorHAnsi" w:cstheme="minorHAnsi"/>
          <w:shd w:val="clear" w:color="auto" w:fill="FFFFFF"/>
          <w:lang w:bidi="ar-SA"/>
        </w:rPr>
      </w:pPr>
    </w:p>
    <w:p w14:paraId="30FFC310" w14:textId="77777777" w:rsidR="008E0CE7" w:rsidRPr="003C5B38" w:rsidRDefault="008E0CE7" w:rsidP="00F93D52">
      <w:pPr>
        <w:pStyle w:val="BodyText"/>
        <w:spacing w:after="0"/>
        <w:rPr>
          <w:rFonts w:asciiTheme="minorHAnsi" w:hAnsiTheme="minorHAnsi" w:cstheme="minorHAnsi"/>
          <w:shd w:val="clear" w:color="auto" w:fill="FFFFFF"/>
          <w:lang w:bidi="ar-SA"/>
        </w:rPr>
      </w:pPr>
    </w:p>
    <w:p w14:paraId="4F37B71D" w14:textId="77777777" w:rsidR="002020BE" w:rsidRPr="008E0CE7" w:rsidRDefault="002020BE" w:rsidP="002020BE">
      <w:pPr>
        <w:pStyle w:val="Heading2"/>
        <w:rPr>
          <w:rFonts w:asciiTheme="minorHAnsi" w:hAnsiTheme="minorHAnsi" w:cstheme="minorHAnsi"/>
          <w:sz w:val="28"/>
          <w:szCs w:val="28"/>
          <w:u w:val="none"/>
        </w:rPr>
      </w:pPr>
      <w:bookmarkStart w:id="11" w:name="_Toc38992584"/>
      <w:r w:rsidRPr="008E0CE7">
        <w:rPr>
          <w:rFonts w:asciiTheme="minorHAnsi" w:hAnsiTheme="minorHAnsi" w:cstheme="minorHAnsi"/>
          <w:sz w:val="28"/>
          <w:szCs w:val="28"/>
          <w:u w:val="none"/>
        </w:rPr>
        <w:t>Supplies and Inventories:</w:t>
      </w:r>
      <w:bookmarkEnd w:id="11"/>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115" w:type="dxa"/>
          <w:right w:w="115" w:type="dxa"/>
        </w:tblCellMar>
        <w:tblLook w:val="04A0" w:firstRow="1" w:lastRow="0" w:firstColumn="1" w:lastColumn="0" w:noHBand="0" w:noVBand="1"/>
      </w:tblPr>
      <w:tblGrid>
        <w:gridCol w:w="2155"/>
        <w:gridCol w:w="5490"/>
        <w:gridCol w:w="1715"/>
      </w:tblGrid>
      <w:tr w:rsidR="002020BE" w:rsidRPr="003C5B38" w14:paraId="26E00CA2" w14:textId="77777777" w:rsidTr="000F69B1">
        <w:trPr>
          <w:tblHeader/>
          <w:jc w:val="center"/>
        </w:trPr>
        <w:tc>
          <w:tcPr>
            <w:tcW w:w="2155" w:type="dxa"/>
            <w:shd w:val="clear" w:color="auto" w:fill="1F497D"/>
            <w:vAlign w:val="bottom"/>
          </w:tcPr>
          <w:p w14:paraId="2778A6C8" w14:textId="77777777" w:rsidR="002020BE" w:rsidRPr="003C5B38" w:rsidRDefault="002020BE" w:rsidP="000F69B1">
            <w:pPr>
              <w:pStyle w:val="TableHeading"/>
              <w:rPr>
                <w:rFonts w:asciiTheme="minorHAnsi" w:hAnsiTheme="minorHAnsi" w:cstheme="minorHAnsi"/>
                <w:sz w:val="24"/>
                <w:szCs w:val="24"/>
              </w:rPr>
            </w:pPr>
            <w:r w:rsidRPr="003C5B38">
              <w:rPr>
                <w:rFonts w:asciiTheme="minorHAnsi" w:hAnsiTheme="minorHAnsi" w:cstheme="minorHAnsi"/>
                <w:sz w:val="24"/>
                <w:szCs w:val="24"/>
              </w:rPr>
              <w:t>Task Area</w:t>
            </w:r>
          </w:p>
        </w:tc>
        <w:tc>
          <w:tcPr>
            <w:tcW w:w="5490" w:type="dxa"/>
            <w:shd w:val="clear" w:color="auto" w:fill="1F497D"/>
            <w:vAlign w:val="bottom"/>
          </w:tcPr>
          <w:p w14:paraId="5AA318ED" w14:textId="77777777" w:rsidR="002020BE" w:rsidRPr="003C5B38" w:rsidRDefault="002020BE" w:rsidP="000F69B1">
            <w:pPr>
              <w:pStyle w:val="TableHeading"/>
              <w:rPr>
                <w:rFonts w:asciiTheme="minorHAnsi" w:hAnsiTheme="minorHAnsi" w:cstheme="minorHAnsi"/>
                <w:sz w:val="24"/>
                <w:szCs w:val="24"/>
              </w:rPr>
            </w:pPr>
            <w:r w:rsidRPr="003C5B38">
              <w:rPr>
                <w:rFonts w:asciiTheme="minorHAnsi" w:hAnsiTheme="minorHAnsi" w:cstheme="minorHAnsi"/>
                <w:sz w:val="24"/>
                <w:szCs w:val="24"/>
              </w:rPr>
              <w:t>Description</w:t>
            </w:r>
          </w:p>
        </w:tc>
        <w:tc>
          <w:tcPr>
            <w:tcW w:w="1715" w:type="dxa"/>
            <w:shd w:val="clear" w:color="auto" w:fill="1F497D"/>
            <w:vAlign w:val="bottom"/>
          </w:tcPr>
          <w:p w14:paraId="3E0026DF" w14:textId="77777777" w:rsidR="002020BE" w:rsidRPr="003C5B38" w:rsidRDefault="002020BE" w:rsidP="000F69B1">
            <w:pPr>
              <w:pStyle w:val="TableHeading"/>
              <w:rPr>
                <w:rFonts w:asciiTheme="minorHAnsi" w:hAnsiTheme="minorHAnsi" w:cstheme="minorHAnsi"/>
                <w:sz w:val="24"/>
                <w:szCs w:val="24"/>
              </w:rPr>
            </w:pPr>
            <w:r w:rsidRPr="003C5B38">
              <w:rPr>
                <w:rFonts w:asciiTheme="minorHAnsi" w:hAnsiTheme="minorHAnsi" w:cstheme="minorHAnsi"/>
                <w:sz w:val="24"/>
                <w:szCs w:val="24"/>
              </w:rPr>
              <w:t>Status</w:t>
            </w:r>
          </w:p>
        </w:tc>
      </w:tr>
      <w:tr w:rsidR="002020BE" w:rsidRPr="003C5B38" w14:paraId="16F954CB" w14:textId="77777777" w:rsidTr="000F69B1">
        <w:trPr>
          <w:jc w:val="center"/>
        </w:trPr>
        <w:tc>
          <w:tcPr>
            <w:tcW w:w="2155" w:type="dxa"/>
            <w:shd w:val="clear" w:color="auto" w:fill="FFFFFF" w:themeFill="background1"/>
          </w:tcPr>
          <w:p w14:paraId="7C517199" w14:textId="77777777" w:rsidR="002020BE" w:rsidRPr="003C5B38" w:rsidRDefault="002020BE" w:rsidP="000F69B1">
            <w:pPr>
              <w:pStyle w:val="TableText"/>
              <w:rPr>
                <w:rFonts w:asciiTheme="minorHAnsi" w:hAnsiTheme="minorHAnsi" w:cstheme="minorHAnsi"/>
                <w:color w:val="000000"/>
                <w:sz w:val="24"/>
                <w:szCs w:val="24"/>
              </w:rPr>
            </w:pPr>
            <w:r w:rsidRPr="003C5B38">
              <w:rPr>
                <w:rFonts w:asciiTheme="minorHAnsi" w:hAnsiTheme="minorHAnsi" w:cstheme="minorHAnsi"/>
                <w:sz w:val="24"/>
                <w:szCs w:val="24"/>
              </w:rPr>
              <w:t>PPE Inventory for All Staff and Students</w:t>
            </w:r>
          </w:p>
        </w:tc>
        <w:tc>
          <w:tcPr>
            <w:tcW w:w="5490" w:type="dxa"/>
            <w:shd w:val="clear" w:color="auto" w:fill="FFFFFF" w:themeFill="background1"/>
          </w:tcPr>
          <w:p w14:paraId="5B7FF71D" w14:textId="1B2EA297" w:rsidR="002020BE" w:rsidRPr="003C5B38" w:rsidRDefault="002020BE" w:rsidP="00A81F38">
            <w:pPr>
              <w:pStyle w:val="TableText"/>
              <w:rPr>
                <w:rFonts w:asciiTheme="minorHAnsi" w:hAnsiTheme="minorHAnsi" w:cstheme="minorHAnsi"/>
                <w:sz w:val="24"/>
                <w:szCs w:val="24"/>
              </w:rPr>
            </w:pPr>
            <w:r w:rsidRPr="003C5B38">
              <w:rPr>
                <w:rFonts w:asciiTheme="minorHAnsi" w:hAnsiTheme="minorHAnsi" w:cstheme="minorHAnsi"/>
                <w:sz w:val="24"/>
                <w:szCs w:val="24"/>
              </w:rPr>
              <w:t xml:space="preserve">Ensure adequate inventory </w:t>
            </w:r>
            <w:r w:rsidR="007D2518" w:rsidRPr="003C5B38">
              <w:rPr>
                <w:rFonts w:asciiTheme="minorHAnsi" w:hAnsiTheme="minorHAnsi" w:cstheme="minorHAnsi"/>
                <w:sz w:val="24"/>
                <w:szCs w:val="24"/>
              </w:rPr>
              <w:t xml:space="preserve">of PPE for Wellness staff as outlined in Job Corps PIN 19-18; </w:t>
            </w:r>
            <w:r w:rsidR="008E0CE7">
              <w:rPr>
                <w:rFonts w:asciiTheme="minorHAnsi" w:hAnsiTheme="minorHAnsi" w:cstheme="minorHAnsi"/>
                <w:sz w:val="24"/>
                <w:szCs w:val="24"/>
              </w:rPr>
              <w:t>e</w:t>
            </w:r>
            <w:r w:rsidR="007D2518" w:rsidRPr="003C5B38">
              <w:rPr>
                <w:rFonts w:asciiTheme="minorHAnsi" w:hAnsiTheme="minorHAnsi" w:cstheme="minorHAnsi"/>
                <w:sz w:val="24"/>
                <w:szCs w:val="24"/>
              </w:rPr>
              <w:t xml:space="preserve">nsure adequate inventory </w:t>
            </w:r>
            <w:r w:rsidRPr="003C5B38">
              <w:rPr>
                <w:rFonts w:asciiTheme="minorHAnsi" w:hAnsiTheme="minorHAnsi" w:cstheme="minorHAnsi"/>
                <w:sz w:val="24"/>
                <w:szCs w:val="24"/>
              </w:rPr>
              <w:t xml:space="preserve">and resupply capability of </w:t>
            </w:r>
            <w:r w:rsidR="007D2518" w:rsidRPr="003C5B38">
              <w:rPr>
                <w:rFonts w:asciiTheme="minorHAnsi" w:hAnsiTheme="minorHAnsi" w:cstheme="minorHAnsi"/>
                <w:sz w:val="24"/>
                <w:szCs w:val="24"/>
              </w:rPr>
              <w:t xml:space="preserve">staff and student </w:t>
            </w:r>
            <w:r w:rsidRPr="003C5B38">
              <w:rPr>
                <w:rFonts w:asciiTheme="minorHAnsi" w:hAnsiTheme="minorHAnsi" w:cstheme="minorHAnsi"/>
                <w:sz w:val="24"/>
                <w:szCs w:val="24"/>
              </w:rPr>
              <w:t xml:space="preserve">PPE prior to reopening. </w:t>
            </w:r>
          </w:p>
        </w:tc>
        <w:tc>
          <w:tcPr>
            <w:tcW w:w="1715" w:type="dxa"/>
            <w:shd w:val="clear" w:color="auto" w:fill="FFFFFF" w:themeFill="background1"/>
          </w:tcPr>
          <w:p w14:paraId="5737E92D" w14:textId="77777777" w:rsidR="002020BE" w:rsidRPr="003C5B38" w:rsidRDefault="002020BE" w:rsidP="000F69B1">
            <w:pPr>
              <w:pStyle w:val="TableText"/>
              <w:rPr>
                <w:rFonts w:asciiTheme="minorHAnsi" w:hAnsiTheme="minorHAnsi" w:cstheme="minorHAnsi"/>
                <w:sz w:val="24"/>
                <w:szCs w:val="24"/>
              </w:rPr>
            </w:pPr>
            <w:r w:rsidRPr="003C5B38">
              <w:rPr>
                <w:rFonts w:asciiTheme="minorHAnsi" w:hAnsiTheme="minorHAnsi" w:cstheme="minorHAnsi"/>
                <w:sz w:val="24"/>
                <w:szCs w:val="24"/>
              </w:rPr>
              <w:t xml:space="preserve"> </w:t>
            </w:r>
          </w:p>
        </w:tc>
      </w:tr>
      <w:tr w:rsidR="002020BE" w:rsidRPr="003C5B38" w14:paraId="3C6981EE" w14:textId="77777777" w:rsidTr="000F69B1">
        <w:trPr>
          <w:jc w:val="center"/>
        </w:trPr>
        <w:tc>
          <w:tcPr>
            <w:tcW w:w="2155" w:type="dxa"/>
            <w:shd w:val="clear" w:color="auto" w:fill="FFFFFF" w:themeFill="background1"/>
          </w:tcPr>
          <w:p w14:paraId="077D2DFA" w14:textId="0BE0F21E" w:rsidR="002020BE" w:rsidRPr="003C5B38" w:rsidRDefault="002020BE" w:rsidP="000F69B1">
            <w:pPr>
              <w:pStyle w:val="TableText"/>
              <w:rPr>
                <w:rFonts w:asciiTheme="minorHAnsi" w:hAnsiTheme="minorHAnsi" w:cstheme="minorHAnsi"/>
                <w:sz w:val="24"/>
                <w:szCs w:val="24"/>
              </w:rPr>
            </w:pPr>
            <w:r w:rsidRPr="003C5B38">
              <w:rPr>
                <w:rFonts w:asciiTheme="minorHAnsi" w:hAnsiTheme="minorHAnsi" w:cstheme="minorHAnsi"/>
                <w:color w:val="000000"/>
                <w:sz w:val="24"/>
                <w:szCs w:val="24"/>
              </w:rPr>
              <w:t>Cleaning</w:t>
            </w:r>
            <w:r w:rsidR="000A5F03">
              <w:rPr>
                <w:rFonts w:asciiTheme="minorHAnsi" w:hAnsiTheme="minorHAnsi" w:cstheme="minorHAnsi"/>
                <w:color w:val="000000"/>
                <w:sz w:val="24"/>
                <w:szCs w:val="24"/>
              </w:rPr>
              <w:t xml:space="preserve"> </w:t>
            </w:r>
            <w:r w:rsidRPr="003C5B38">
              <w:rPr>
                <w:rFonts w:asciiTheme="minorHAnsi" w:hAnsiTheme="minorHAnsi" w:cstheme="minorHAnsi"/>
                <w:color w:val="000000"/>
                <w:sz w:val="24"/>
                <w:szCs w:val="24"/>
              </w:rPr>
              <w:t>/</w:t>
            </w:r>
            <w:r w:rsidR="000A5F03">
              <w:rPr>
                <w:rFonts w:asciiTheme="minorHAnsi" w:hAnsiTheme="minorHAnsi" w:cstheme="minorHAnsi"/>
                <w:color w:val="000000"/>
                <w:sz w:val="24"/>
                <w:szCs w:val="24"/>
              </w:rPr>
              <w:t xml:space="preserve"> </w:t>
            </w:r>
            <w:r w:rsidRPr="003C5B38">
              <w:rPr>
                <w:rFonts w:asciiTheme="minorHAnsi" w:hAnsiTheme="minorHAnsi" w:cstheme="minorHAnsi"/>
                <w:color w:val="000000"/>
                <w:sz w:val="24"/>
                <w:szCs w:val="24"/>
              </w:rPr>
              <w:t>Sanitation Supplies</w:t>
            </w:r>
          </w:p>
        </w:tc>
        <w:tc>
          <w:tcPr>
            <w:tcW w:w="5490" w:type="dxa"/>
            <w:shd w:val="clear" w:color="auto" w:fill="FFFFFF" w:themeFill="background1"/>
          </w:tcPr>
          <w:p w14:paraId="68597296" w14:textId="4A5080B6" w:rsidR="002020BE" w:rsidRPr="003C5B38" w:rsidRDefault="002020BE" w:rsidP="000F69B1">
            <w:pPr>
              <w:pStyle w:val="TableText"/>
              <w:rPr>
                <w:rFonts w:asciiTheme="minorHAnsi" w:hAnsiTheme="minorHAnsi" w:cstheme="minorHAnsi"/>
                <w:sz w:val="24"/>
                <w:szCs w:val="24"/>
              </w:rPr>
            </w:pPr>
            <w:r w:rsidRPr="003C5B38">
              <w:rPr>
                <w:rFonts w:asciiTheme="minorHAnsi" w:hAnsiTheme="minorHAnsi" w:cstheme="minorHAnsi"/>
                <w:sz w:val="24"/>
                <w:szCs w:val="24"/>
              </w:rPr>
              <w:t xml:space="preserve">Order cleaning/sanitation supplies that meet current </w:t>
            </w:r>
            <w:hyperlink r:id="rId23" w:history="1">
              <w:r w:rsidRPr="000D7280">
                <w:rPr>
                  <w:rStyle w:val="Hyperlink"/>
                  <w:rFonts w:asciiTheme="minorHAnsi" w:hAnsiTheme="minorHAnsi" w:cstheme="minorHAnsi"/>
                  <w:sz w:val="24"/>
                  <w:szCs w:val="24"/>
                </w:rPr>
                <w:t>CDC requirement</w:t>
              </w:r>
              <w:r w:rsidR="007D2518" w:rsidRPr="000D7280">
                <w:rPr>
                  <w:rStyle w:val="Hyperlink"/>
                  <w:rFonts w:asciiTheme="minorHAnsi" w:hAnsiTheme="minorHAnsi" w:cstheme="minorHAnsi"/>
                  <w:sz w:val="24"/>
                  <w:szCs w:val="24"/>
                </w:rPr>
                <w:t>s</w:t>
              </w:r>
            </w:hyperlink>
            <w:r w:rsidRPr="003C5B38">
              <w:rPr>
                <w:rFonts w:asciiTheme="minorHAnsi" w:hAnsiTheme="minorHAnsi" w:cstheme="minorHAnsi"/>
                <w:sz w:val="24"/>
                <w:szCs w:val="24"/>
              </w:rPr>
              <w:t xml:space="preserve">; ensure adequate inventory for </w:t>
            </w:r>
            <w:r w:rsidR="008E0CE7">
              <w:rPr>
                <w:rFonts w:asciiTheme="minorHAnsi" w:hAnsiTheme="minorHAnsi" w:cstheme="minorHAnsi"/>
                <w:sz w:val="24"/>
                <w:szCs w:val="24"/>
              </w:rPr>
              <w:t>all building and</w:t>
            </w:r>
            <w:r w:rsidRPr="003C5B38">
              <w:rPr>
                <w:rFonts w:asciiTheme="minorHAnsi" w:hAnsiTheme="minorHAnsi" w:cstheme="minorHAnsi"/>
                <w:sz w:val="24"/>
                <w:szCs w:val="24"/>
              </w:rPr>
              <w:t xml:space="preserve"> locations in consideration of more extensive cleaning/sanitation schedules. </w:t>
            </w:r>
          </w:p>
        </w:tc>
        <w:tc>
          <w:tcPr>
            <w:tcW w:w="1715" w:type="dxa"/>
            <w:shd w:val="clear" w:color="auto" w:fill="FFFFFF" w:themeFill="background1"/>
          </w:tcPr>
          <w:p w14:paraId="4A8DC91F" w14:textId="77777777" w:rsidR="002020BE" w:rsidRPr="003C5B38" w:rsidRDefault="002020BE" w:rsidP="000F69B1">
            <w:pPr>
              <w:pStyle w:val="TableText"/>
              <w:rPr>
                <w:rFonts w:asciiTheme="minorHAnsi" w:hAnsiTheme="minorHAnsi" w:cstheme="minorHAnsi"/>
                <w:sz w:val="24"/>
                <w:szCs w:val="24"/>
              </w:rPr>
            </w:pPr>
          </w:p>
        </w:tc>
      </w:tr>
      <w:tr w:rsidR="002020BE" w:rsidRPr="003C5B38" w14:paraId="26A7383A" w14:textId="77777777" w:rsidTr="000F69B1">
        <w:trPr>
          <w:jc w:val="center"/>
        </w:trPr>
        <w:tc>
          <w:tcPr>
            <w:tcW w:w="2155" w:type="dxa"/>
            <w:shd w:val="clear" w:color="auto" w:fill="FFFFFF" w:themeFill="background1"/>
            <w:hideMark/>
          </w:tcPr>
          <w:p w14:paraId="36AA4EDE" w14:textId="77777777" w:rsidR="002020BE" w:rsidRPr="003C5B38" w:rsidRDefault="002020BE" w:rsidP="000F69B1">
            <w:pPr>
              <w:pStyle w:val="TableText"/>
              <w:rPr>
                <w:rFonts w:asciiTheme="minorHAnsi" w:hAnsiTheme="minorHAnsi" w:cstheme="minorHAnsi"/>
                <w:color w:val="000000"/>
                <w:sz w:val="24"/>
                <w:szCs w:val="24"/>
              </w:rPr>
            </w:pPr>
            <w:r w:rsidRPr="003C5B38">
              <w:rPr>
                <w:rFonts w:asciiTheme="minorHAnsi" w:hAnsiTheme="minorHAnsi" w:cstheme="minorHAnsi"/>
                <w:color w:val="000000"/>
                <w:sz w:val="24"/>
                <w:szCs w:val="24"/>
              </w:rPr>
              <w:t>Laundry Supplies in Dorms</w:t>
            </w:r>
          </w:p>
        </w:tc>
        <w:tc>
          <w:tcPr>
            <w:tcW w:w="5490" w:type="dxa"/>
            <w:shd w:val="clear" w:color="auto" w:fill="FFFFFF" w:themeFill="background1"/>
            <w:hideMark/>
          </w:tcPr>
          <w:p w14:paraId="3EA07876" w14:textId="77777777" w:rsidR="002020BE" w:rsidRPr="003C5B38" w:rsidRDefault="002020BE" w:rsidP="000F69B1">
            <w:pPr>
              <w:pStyle w:val="TableText"/>
              <w:rPr>
                <w:rFonts w:asciiTheme="minorHAnsi" w:hAnsiTheme="minorHAnsi" w:cstheme="minorHAnsi"/>
                <w:sz w:val="24"/>
                <w:szCs w:val="24"/>
              </w:rPr>
            </w:pPr>
            <w:r w:rsidRPr="003C5B38">
              <w:rPr>
                <w:rFonts w:asciiTheme="minorHAnsi" w:hAnsiTheme="minorHAnsi" w:cstheme="minorHAnsi"/>
                <w:sz w:val="24"/>
                <w:szCs w:val="24"/>
              </w:rPr>
              <w:t>Ensure proper inventory of laundry supplies and cleaning kits to sanitize washers after every use.</w:t>
            </w:r>
          </w:p>
        </w:tc>
        <w:tc>
          <w:tcPr>
            <w:tcW w:w="1715" w:type="dxa"/>
            <w:shd w:val="clear" w:color="auto" w:fill="FFFFFF" w:themeFill="background1"/>
          </w:tcPr>
          <w:p w14:paraId="2D3A0A3B" w14:textId="77777777" w:rsidR="002020BE" w:rsidRPr="003C5B38" w:rsidRDefault="002020BE" w:rsidP="000F69B1">
            <w:pPr>
              <w:pStyle w:val="TableText"/>
              <w:rPr>
                <w:rFonts w:asciiTheme="minorHAnsi" w:hAnsiTheme="minorHAnsi" w:cstheme="minorHAnsi"/>
                <w:sz w:val="24"/>
                <w:szCs w:val="24"/>
              </w:rPr>
            </w:pPr>
          </w:p>
        </w:tc>
      </w:tr>
      <w:tr w:rsidR="002020BE" w:rsidRPr="003C5B38" w14:paraId="4460C0A4" w14:textId="77777777" w:rsidTr="000F69B1">
        <w:trPr>
          <w:jc w:val="center"/>
        </w:trPr>
        <w:tc>
          <w:tcPr>
            <w:tcW w:w="2155" w:type="dxa"/>
            <w:shd w:val="clear" w:color="auto" w:fill="FFFFFF" w:themeFill="background1"/>
          </w:tcPr>
          <w:p w14:paraId="7824C4C9" w14:textId="77777777" w:rsidR="002020BE" w:rsidRPr="003C5B38" w:rsidRDefault="002020BE" w:rsidP="000F69B1">
            <w:pPr>
              <w:pStyle w:val="TableText"/>
              <w:rPr>
                <w:rFonts w:asciiTheme="minorHAnsi" w:hAnsiTheme="minorHAnsi" w:cstheme="minorHAnsi"/>
                <w:color w:val="000000"/>
                <w:sz w:val="24"/>
                <w:szCs w:val="24"/>
              </w:rPr>
            </w:pPr>
            <w:r w:rsidRPr="003C5B38">
              <w:rPr>
                <w:rFonts w:asciiTheme="minorHAnsi" w:hAnsiTheme="minorHAnsi" w:cstheme="minorHAnsi"/>
                <w:color w:val="000000"/>
                <w:sz w:val="24"/>
                <w:szCs w:val="24"/>
              </w:rPr>
              <w:lastRenderedPageBreak/>
              <w:t>Spill Kits</w:t>
            </w:r>
          </w:p>
        </w:tc>
        <w:tc>
          <w:tcPr>
            <w:tcW w:w="5490" w:type="dxa"/>
            <w:shd w:val="clear" w:color="auto" w:fill="FFFFFF" w:themeFill="background1"/>
          </w:tcPr>
          <w:p w14:paraId="359E4A4E" w14:textId="77777777" w:rsidR="002020BE" w:rsidRPr="003C5B38" w:rsidRDefault="002020BE" w:rsidP="000F69B1">
            <w:pPr>
              <w:pStyle w:val="TableText"/>
              <w:rPr>
                <w:rFonts w:asciiTheme="minorHAnsi" w:hAnsiTheme="minorHAnsi" w:cstheme="minorHAnsi"/>
                <w:sz w:val="24"/>
                <w:szCs w:val="24"/>
              </w:rPr>
            </w:pPr>
            <w:r w:rsidRPr="003C5B38">
              <w:rPr>
                <w:rFonts w:asciiTheme="minorHAnsi" w:hAnsiTheme="minorHAnsi" w:cstheme="minorHAnsi"/>
                <w:sz w:val="24"/>
                <w:szCs w:val="24"/>
              </w:rPr>
              <w:t>Ensure spill kits are replenished and well stocked.</w:t>
            </w:r>
          </w:p>
        </w:tc>
        <w:tc>
          <w:tcPr>
            <w:tcW w:w="1715" w:type="dxa"/>
            <w:shd w:val="clear" w:color="auto" w:fill="FFFFFF" w:themeFill="background1"/>
          </w:tcPr>
          <w:p w14:paraId="149572C6" w14:textId="77777777" w:rsidR="002020BE" w:rsidRPr="003C5B38" w:rsidRDefault="002020BE" w:rsidP="000F69B1">
            <w:pPr>
              <w:pStyle w:val="TableText"/>
              <w:rPr>
                <w:rFonts w:asciiTheme="minorHAnsi" w:hAnsiTheme="minorHAnsi" w:cstheme="minorHAnsi"/>
                <w:sz w:val="24"/>
                <w:szCs w:val="24"/>
              </w:rPr>
            </w:pPr>
          </w:p>
        </w:tc>
      </w:tr>
      <w:tr w:rsidR="002020BE" w:rsidRPr="003C5B38" w14:paraId="7DDF266E" w14:textId="77777777" w:rsidTr="000F69B1">
        <w:trPr>
          <w:jc w:val="center"/>
        </w:trPr>
        <w:tc>
          <w:tcPr>
            <w:tcW w:w="2155" w:type="dxa"/>
            <w:shd w:val="clear" w:color="auto" w:fill="FFFFFF" w:themeFill="background1"/>
            <w:hideMark/>
          </w:tcPr>
          <w:p w14:paraId="4ECB1B95" w14:textId="77777777" w:rsidR="002020BE" w:rsidRPr="003C5B38" w:rsidRDefault="002020BE" w:rsidP="000F69B1">
            <w:pPr>
              <w:pStyle w:val="TableText"/>
              <w:keepNext/>
              <w:rPr>
                <w:rFonts w:asciiTheme="minorHAnsi" w:hAnsiTheme="minorHAnsi" w:cstheme="minorHAnsi"/>
                <w:sz w:val="24"/>
                <w:szCs w:val="24"/>
              </w:rPr>
            </w:pPr>
            <w:r w:rsidRPr="003C5B38">
              <w:rPr>
                <w:rFonts w:asciiTheme="minorHAnsi" w:hAnsiTheme="minorHAnsi" w:cstheme="minorHAnsi"/>
                <w:sz w:val="24"/>
                <w:szCs w:val="24"/>
              </w:rPr>
              <w:t>Other Inventory Items</w:t>
            </w:r>
          </w:p>
        </w:tc>
        <w:tc>
          <w:tcPr>
            <w:tcW w:w="5490" w:type="dxa"/>
            <w:shd w:val="clear" w:color="auto" w:fill="FFFFFF" w:themeFill="background1"/>
            <w:hideMark/>
          </w:tcPr>
          <w:p w14:paraId="60EE1252" w14:textId="30E7A9E2" w:rsidR="002020BE" w:rsidRPr="003C5B38" w:rsidRDefault="002020BE" w:rsidP="000F69B1">
            <w:pPr>
              <w:pStyle w:val="TableText"/>
              <w:keepNext/>
              <w:rPr>
                <w:rFonts w:asciiTheme="minorHAnsi" w:hAnsiTheme="minorHAnsi" w:cstheme="minorHAnsi"/>
                <w:sz w:val="24"/>
                <w:szCs w:val="24"/>
              </w:rPr>
            </w:pPr>
            <w:r w:rsidRPr="003C5B38">
              <w:rPr>
                <w:rFonts w:asciiTheme="minorHAnsi" w:hAnsiTheme="minorHAnsi" w:cstheme="minorHAnsi"/>
                <w:sz w:val="24"/>
                <w:szCs w:val="24"/>
              </w:rPr>
              <w:t>Ensure adequate inventory of other health and safety related items such as HEPA filters systems, pulse oximeters, infrared forehead thermometers, O2 tanks and tubing with refill contracts, etc.</w:t>
            </w:r>
          </w:p>
        </w:tc>
        <w:tc>
          <w:tcPr>
            <w:tcW w:w="1715" w:type="dxa"/>
            <w:shd w:val="clear" w:color="auto" w:fill="FFFFFF" w:themeFill="background1"/>
          </w:tcPr>
          <w:p w14:paraId="2841C2E9" w14:textId="77777777" w:rsidR="002020BE" w:rsidRPr="003C5B38" w:rsidRDefault="002020BE" w:rsidP="000F69B1">
            <w:pPr>
              <w:pStyle w:val="TableText"/>
              <w:keepNext/>
              <w:rPr>
                <w:rFonts w:asciiTheme="minorHAnsi" w:hAnsiTheme="minorHAnsi" w:cstheme="minorHAnsi"/>
                <w:sz w:val="24"/>
                <w:szCs w:val="24"/>
              </w:rPr>
            </w:pPr>
          </w:p>
        </w:tc>
      </w:tr>
    </w:tbl>
    <w:p w14:paraId="7D01F598" w14:textId="45F56C4A" w:rsidR="002020BE" w:rsidRDefault="002020BE" w:rsidP="00F93D52">
      <w:pPr>
        <w:pStyle w:val="BodyText"/>
        <w:spacing w:after="0"/>
        <w:rPr>
          <w:rFonts w:asciiTheme="minorHAnsi" w:hAnsiTheme="minorHAnsi" w:cstheme="minorHAnsi"/>
          <w:shd w:val="clear" w:color="auto" w:fill="FFFFFF"/>
          <w:lang w:bidi="ar-SA"/>
        </w:rPr>
      </w:pPr>
    </w:p>
    <w:p w14:paraId="734830FD" w14:textId="77777777" w:rsidR="00DF076D" w:rsidRPr="003C5B38" w:rsidRDefault="00DF076D" w:rsidP="00F93D52">
      <w:pPr>
        <w:pStyle w:val="BodyText"/>
        <w:spacing w:after="0"/>
        <w:rPr>
          <w:rFonts w:asciiTheme="minorHAnsi" w:hAnsiTheme="minorHAnsi" w:cstheme="minorHAnsi"/>
          <w:shd w:val="clear" w:color="auto" w:fill="FFFFFF"/>
          <w:lang w:bidi="ar-SA"/>
        </w:rPr>
      </w:pPr>
    </w:p>
    <w:p w14:paraId="2F6D9507" w14:textId="5E8A6530" w:rsidR="008B0899" w:rsidRPr="003C5B38" w:rsidRDefault="00BD7E55" w:rsidP="000A5F03">
      <w:pPr>
        <w:pStyle w:val="Heading2"/>
        <w:rPr>
          <w:rFonts w:asciiTheme="minorHAnsi" w:eastAsia="Times New Roman" w:hAnsiTheme="minorHAnsi" w:cstheme="minorHAnsi"/>
          <w:color w:val="000000"/>
          <w:sz w:val="24"/>
          <w:szCs w:val="24"/>
        </w:rPr>
      </w:pPr>
      <w:bookmarkStart w:id="12" w:name="_Toc38992595"/>
      <w:r w:rsidRPr="000A5F03">
        <w:rPr>
          <w:rFonts w:asciiTheme="minorHAnsi" w:hAnsiTheme="minorHAnsi" w:cstheme="minorHAnsi"/>
          <w:sz w:val="24"/>
          <w:szCs w:val="24"/>
          <w:u w:val="none"/>
        </w:rPr>
        <w:t>Operator Validation</w:t>
      </w:r>
      <w:r w:rsidR="008B0899" w:rsidRPr="000A5F03">
        <w:rPr>
          <w:rFonts w:asciiTheme="minorHAnsi" w:hAnsiTheme="minorHAnsi" w:cstheme="minorHAnsi"/>
          <w:sz w:val="24"/>
          <w:szCs w:val="24"/>
          <w:u w:val="none"/>
        </w:rPr>
        <w:t>:</w:t>
      </w:r>
      <w:bookmarkEnd w:id="12"/>
      <w:r w:rsidR="000A5F03">
        <w:rPr>
          <w:rFonts w:asciiTheme="minorHAnsi" w:hAnsiTheme="minorHAnsi" w:cstheme="minorHAnsi"/>
          <w:sz w:val="24"/>
          <w:szCs w:val="24"/>
          <w:u w:val="none"/>
        </w:rPr>
        <w:t xml:space="preserve"> </w:t>
      </w:r>
      <w:r w:rsidR="007D2518" w:rsidRPr="000A5F03">
        <w:rPr>
          <w:rFonts w:asciiTheme="minorHAnsi" w:hAnsiTheme="minorHAnsi" w:cstheme="minorHAnsi"/>
          <w:b w:val="0"/>
          <w:color w:val="auto"/>
          <w:sz w:val="24"/>
          <w:szCs w:val="24"/>
          <w:u w:val="none"/>
          <w:shd w:val="clear" w:color="auto" w:fill="FFFFFF"/>
          <w:lang w:bidi="ar-SA"/>
        </w:rPr>
        <w:t>Centers cannot return student</w:t>
      </w:r>
      <w:r w:rsidR="008E0CE7">
        <w:rPr>
          <w:rFonts w:asciiTheme="minorHAnsi" w:hAnsiTheme="minorHAnsi" w:cstheme="minorHAnsi"/>
          <w:b w:val="0"/>
          <w:color w:val="auto"/>
          <w:sz w:val="24"/>
          <w:szCs w:val="24"/>
          <w:u w:val="none"/>
          <w:shd w:val="clear" w:color="auto" w:fill="FFFFFF"/>
          <w:lang w:bidi="ar-SA"/>
        </w:rPr>
        <w:t>s</w:t>
      </w:r>
      <w:r w:rsidR="007D2518" w:rsidRPr="000A5F03">
        <w:rPr>
          <w:rFonts w:asciiTheme="minorHAnsi" w:hAnsiTheme="minorHAnsi" w:cstheme="minorHAnsi"/>
          <w:b w:val="0"/>
          <w:color w:val="auto"/>
          <w:sz w:val="24"/>
          <w:szCs w:val="24"/>
          <w:u w:val="none"/>
          <w:shd w:val="clear" w:color="auto" w:fill="FFFFFF"/>
          <w:lang w:bidi="ar-SA"/>
        </w:rPr>
        <w:t xml:space="preserve"> to campus until</w:t>
      </w:r>
      <w:r w:rsidRPr="000A5F03">
        <w:rPr>
          <w:rFonts w:asciiTheme="minorHAnsi" w:hAnsiTheme="minorHAnsi" w:cstheme="minorHAnsi"/>
          <w:b w:val="0"/>
          <w:color w:val="auto"/>
          <w:sz w:val="24"/>
          <w:szCs w:val="24"/>
          <w:u w:val="none"/>
          <w:shd w:val="clear" w:color="auto" w:fill="FFFFFF"/>
          <w:lang w:bidi="ar-SA"/>
        </w:rPr>
        <w:t xml:space="preserve"> any stat</w:t>
      </w:r>
      <w:r w:rsidR="008B0899" w:rsidRPr="000A5F03">
        <w:rPr>
          <w:rFonts w:asciiTheme="minorHAnsi" w:hAnsiTheme="minorHAnsi" w:cstheme="minorHAnsi"/>
          <w:b w:val="0"/>
          <w:color w:val="auto"/>
          <w:sz w:val="24"/>
          <w:szCs w:val="24"/>
          <w:u w:val="none"/>
          <w:shd w:val="clear" w:color="auto" w:fill="FFFFFF"/>
          <w:lang w:bidi="ar-SA"/>
        </w:rPr>
        <w:t>e</w:t>
      </w:r>
      <w:r w:rsidRPr="000A5F03">
        <w:rPr>
          <w:rFonts w:asciiTheme="minorHAnsi" w:hAnsiTheme="minorHAnsi" w:cstheme="minorHAnsi"/>
          <w:b w:val="0"/>
          <w:color w:val="auto"/>
          <w:sz w:val="24"/>
          <w:szCs w:val="24"/>
          <w:u w:val="none"/>
          <w:shd w:val="clear" w:color="auto" w:fill="FFFFFF"/>
          <w:lang w:bidi="ar-SA"/>
        </w:rPr>
        <w:t xml:space="preserve"> and l</w:t>
      </w:r>
      <w:r w:rsidR="008B0899" w:rsidRPr="000A5F03">
        <w:rPr>
          <w:rFonts w:asciiTheme="minorHAnsi" w:hAnsiTheme="minorHAnsi" w:cstheme="minorHAnsi"/>
          <w:b w:val="0"/>
          <w:color w:val="auto"/>
          <w:sz w:val="24"/>
          <w:szCs w:val="24"/>
          <w:u w:val="none"/>
          <w:shd w:val="clear" w:color="auto" w:fill="FFFFFF"/>
          <w:lang w:bidi="ar-SA"/>
        </w:rPr>
        <w:t>ocal</w:t>
      </w:r>
      <w:r w:rsidRPr="000A5F03">
        <w:rPr>
          <w:rFonts w:asciiTheme="minorHAnsi" w:hAnsiTheme="minorHAnsi" w:cstheme="minorHAnsi"/>
          <w:b w:val="0"/>
          <w:color w:val="auto"/>
          <w:sz w:val="24"/>
          <w:szCs w:val="24"/>
          <w:u w:val="none"/>
          <w:shd w:val="clear" w:color="auto" w:fill="FFFFFF"/>
          <w:lang w:bidi="ar-SA"/>
        </w:rPr>
        <w:t xml:space="preserve"> restrictions regarding the opening of training and residential facilities </w:t>
      </w:r>
      <w:r w:rsidR="007D2518" w:rsidRPr="000A5F03">
        <w:rPr>
          <w:rFonts w:asciiTheme="minorHAnsi" w:hAnsiTheme="minorHAnsi" w:cstheme="minorHAnsi"/>
          <w:b w:val="0"/>
          <w:color w:val="auto"/>
          <w:sz w:val="24"/>
          <w:szCs w:val="24"/>
          <w:u w:val="none"/>
          <w:shd w:val="clear" w:color="auto" w:fill="FFFFFF"/>
          <w:lang w:bidi="ar-SA"/>
        </w:rPr>
        <w:t>have</w:t>
      </w:r>
      <w:r w:rsidRPr="000A5F03">
        <w:rPr>
          <w:rFonts w:asciiTheme="minorHAnsi" w:hAnsiTheme="minorHAnsi" w:cstheme="minorHAnsi"/>
          <w:b w:val="0"/>
          <w:color w:val="auto"/>
          <w:sz w:val="24"/>
          <w:szCs w:val="24"/>
          <w:u w:val="none"/>
          <w:shd w:val="clear" w:color="auto" w:fill="FFFFFF"/>
          <w:lang w:bidi="ar-SA"/>
        </w:rPr>
        <w:t xml:space="preserve"> been lifted and the proper COVID-19 testing capacity, as defined by DOL, is in place</w:t>
      </w:r>
      <w:r w:rsidR="007D2518" w:rsidRPr="000A5F03">
        <w:rPr>
          <w:rFonts w:asciiTheme="minorHAnsi" w:hAnsiTheme="minorHAnsi" w:cstheme="minorHAnsi"/>
          <w:b w:val="0"/>
          <w:color w:val="auto"/>
          <w:sz w:val="24"/>
          <w:szCs w:val="24"/>
          <w:u w:val="none"/>
          <w:shd w:val="clear" w:color="auto" w:fill="FFFFFF"/>
          <w:lang w:bidi="ar-SA"/>
        </w:rPr>
        <w:t>. Once this occurs,</w:t>
      </w:r>
      <w:r w:rsidRPr="000A5F03">
        <w:rPr>
          <w:rFonts w:asciiTheme="minorHAnsi" w:hAnsiTheme="minorHAnsi" w:cstheme="minorHAnsi"/>
          <w:b w:val="0"/>
          <w:color w:val="auto"/>
          <w:sz w:val="24"/>
          <w:szCs w:val="24"/>
          <w:u w:val="none"/>
          <w:shd w:val="clear" w:color="auto" w:fill="FFFFFF"/>
          <w:lang w:bidi="ar-SA"/>
        </w:rPr>
        <w:t xml:space="preserve"> it will be the expectation of each operator to conduct a</w:t>
      </w:r>
      <w:r w:rsidR="008B0899" w:rsidRPr="000A5F03">
        <w:rPr>
          <w:rFonts w:asciiTheme="minorHAnsi" w:hAnsiTheme="minorHAnsi" w:cstheme="minorHAnsi"/>
          <w:b w:val="0"/>
          <w:color w:val="auto"/>
          <w:sz w:val="24"/>
          <w:szCs w:val="24"/>
          <w:u w:val="none"/>
          <w:shd w:val="clear" w:color="auto" w:fill="FFFFFF"/>
          <w:lang w:bidi="ar-SA"/>
        </w:rPr>
        <w:t xml:space="preserve"> formal readiness review to ensure that all </w:t>
      </w:r>
      <w:r w:rsidRPr="000A5F03">
        <w:rPr>
          <w:rFonts w:asciiTheme="minorHAnsi" w:hAnsiTheme="minorHAnsi" w:cstheme="minorHAnsi"/>
          <w:b w:val="0"/>
          <w:color w:val="auto"/>
          <w:sz w:val="24"/>
          <w:szCs w:val="24"/>
          <w:u w:val="none"/>
          <w:shd w:val="clear" w:color="auto" w:fill="FFFFFF"/>
          <w:lang w:bidi="ar-SA"/>
        </w:rPr>
        <w:t>the minimum requirements</w:t>
      </w:r>
      <w:r w:rsidR="008B0899" w:rsidRPr="000A5F03">
        <w:rPr>
          <w:rFonts w:asciiTheme="minorHAnsi" w:hAnsiTheme="minorHAnsi" w:cstheme="minorHAnsi"/>
          <w:b w:val="0"/>
          <w:color w:val="auto"/>
          <w:sz w:val="24"/>
          <w:szCs w:val="24"/>
          <w:u w:val="none"/>
          <w:shd w:val="clear" w:color="auto" w:fill="FFFFFF"/>
          <w:lang w:bidi="ar-SA"/>
        </w:rPr>
        <w:t xml:space="preserve"> outlined in th</w:t>
      </w:r>
      <w:r w:rsidRPr="000A5F03">
        <w:rPr>
          <w:rFonts w:asciiTheme="minorHAnsi" w:hAnsiTheme="minorHAnsi" w:cstheme="minorHAnsi"/>
          <w:b w:val="0"/>
          <w:color w:val="auto"/>
          <w:sz w:val="24"/>
          <w:szCs w:val="24"/>
          <w:u w:val="none"/>
          <w:shd w:val="clear" w:color="auto" w:fill="FFFFFF"/>
          <w:lang w:bidi="ar-SA"/>
        </w:rPr>
        <w:t>is</w:t>
      </w:r>
      <w:r w:rsidR="008B0899" w:rsidRPr="000A5F03">
        <w:rPr>
          <w:rFonts w:asciiTheme="minorHAnsi" w:hAnsiTheme="minorHAnsi" w:cstheme="minorHAnsi"/>
          <w:b w:val="0"/>
          <w:color w:val="auto"/>
          <w:sz w:val="24"/>
          <w:szCs w:val="24"/>
          <w:u w:val="none"/>
          <w:shd w:val="clear" w:color="auto" w:fill="FFFFFF"/>
          <w:lang w:bidi="ar-SA"/>
        </w:rPr>
        <w:t xml:space="preserve"> plan are in place so that a safe return can be executed.</w:t>
      </w:r>
      <w:r w:rsidRPr="000A5F03">
        <w:rPr>
          <w:rFonts w:asciiTheme="minorHAnsi" w:hAnsiTheme="minorHAnsi" w:cstheme="minorHAnsi"/>
          <w:b w:val="0"/>
          <w:color w:val="auto"/>
          <w:sz w:val="24"/>
          <w:szCs w:val="24"/>
          <w:u w:val="none"/>
          <w:shd w:val="clear" w:color="auto" w:fill="FFFFFF"/>
          <w:lang w:bidi="ar-SA"/>
        </w:rPr>
        <w:t xml:space="preserve"> Once the operator has validated that the minimum requirements have been met the Center will be considered ready for the first phase of students to return to the Job Corps Center campus. </w:t>
      </w:r>
      <w:r w:rsidR="00117CCE" w:rsidRPr="000A5F03">
        <w:rPr>
          <w:rFonts w:asciiTheme="minorHAnsi" w:hAnsiTheme="minorHAnsi" w:cstheme="minorHAnsi"/>
          <w:b w:val="0"/>
          <w:color w:val="auto"/>
          <w:sz w:val="24"/>
          <w:szCs w:val="24"/>
          <w:u w:val="none"/>
          <w:shd w:val="clear" w:color="auto" w:fill="FFFFFF"/>
          <w:lang w:bidi="ar-SA"/>
        </w:rPr>
        <w:t xml:space="preserve">The operator will then notify the </w:t>
      </w:r>
      <w:r w:rsidR="003C5B38" w:rsidRPr="000A5F03">
        <w:rPr>
          <w:rFonts w:asciiTheme="minorHAnsi" w:hAnsiTheme="minorHAnsi" w:cstheme="minorHAnsi"/>
          <w:b w:val="0"/>
          <w:color w:val="auto"/>
          <w:sz w:val="24"/>
          <w:szCs w:val="24"/>
          <w:u w:val="none"/>
          <w:shd w:val="clear" w:color="auto" w:fill="FFFFFF"/>
          <w:lang w:bidi="ar-SA"/>
        </w:rPr>
        <w:t>DOL to coordinate the return process in accordance with the student phase in process.</w:t>
      </w:r>
    </w:p>
    <w:sectPr w:rsidR="008B0899" w:rsidRPr="003C5B38" w:rsidSect="0055490B">
      <w:footerReference w:type="first" r:id="rId24"/>
      <w:pgSz w:w="12240" w:h="15840"/>
      <w:pgMar w:top="1440" w:right="1440" w:bottom="1440" w:left="1440" w:header="0" w:footer="1015" w:gutter="0"/>
      <w:pgBorders w:offsetFrom="page">
        <w:top w:val="single" w:sz="4" w:space="24" w:color="auto" w:shadow="1"/>
        <w:left w:val="single" w:sz="4" w:space="24" w:color="auto" w:shadow="1"/>
        <w:bottom w:val="single" w:sz="4" w:space="24" w:color="auto" w:shadow="1"/>
        <w:right w:val="single" w:sz="4" w:space="24" w:color="auto" w:shadow="1"/>
      </w:pgBorders>
      <w:pgNumType w:start="2"/>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2293A" w16cex:dateUtc="2020-05-22T14:34:00Z"/>
  <w16cex:commentExtensible w16cex:durableId="2272297C" w16cex:dateUtc="2020-05-22T14: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6DC41E" w16cid:durableId="2272293A"/>
  <w16cid:commentId w16cid:paraId="37C9A569" w16cid:durableId="2272297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EF5125" w14:textId="77777777" w:rsidR="00576F9B" w:rsidRDefault="00576F9B">
      <w:r>
        <w:separator/>
      </w:r>
    </w:p>
  </w:endnote>
  <w:endnote w:type="continuationSeparator" w:id="0">
    <w:p w14:paraId="32AF5CEC" w14:textId="77777777" w:rsidR="00576F9B" w:rsidRDefault="00576F9B">
      <w:r>
        <w:continuationSeparator/>
      </w:r>
    </w:p>
  </w:endnote>
  <w:endnote w:type="continuationNotice" w:id="1">
    <w:p w14:paraId="08FC20A2" w14:textId="77777777" w:rsidR="00576F9B" w:rsidRDefault="00576F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lephant">
    <w:altName w:val="Cambria"/>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37831" w14:textId="77777777" w:rsidR="00673147" w:rsidRDefault="006731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8457680"/>
      <w:docPartObj>
        <w:docPartGallery w:val="Page Numbers (Bottom of Page)"/>
        <w:docPartUnique/>
      </w:docPartObj>
    </w:sdtPr>
    <w:sdtEndPr/>
    <w:sdtContent>
      <w:p w14:paraId="6B035559" w14:textId="204247F4" w:rsidR="0055490B" w:rsidRDefault="0055490B" w:rsidP="0055490B">
        <w:pPr>
          <w:pStyle w:val="Footer"/>
          <w:jc w:val="center"/>
        </w:pPr>
        <w:r>
          <w:t xml:space="preserve">Page </w:t>
        </w:r>
        <w:r>
          <w:fldChar w:fldCharType="begin"/>
        </w:r>
        <w:r>
          <w:instrText xml:space="preserve"> PAGE   \* MERGEFORMAT </w:instrText>
        </w:r>
        <w:r>
          <w:fldChar w:fldCharType="separate"/>
        </w:r>
        <w:r w:rsidR="00684E44">
          <w:rPr>
            <w:noProof/>
          </w:rPr>
          <w:t>7</w:t>
        </w:r>
        <w:r>
          <w:rPr>
            <w:noProof/>
          </w:rPr>
          <w:fldChar w:fldCharType="end"/>
        </w:r>
      </w:p>
    </w:sdtContent>
  </w:sdt>
  <w:p w14:paraId="7F7525FF" w14:textId="6866032F" w:rsidR="005E0057" w:rsidRPr="0055490B" w:rsidRDefault="0055490B" w:rsidP="0055490B">
    <w:pPr>
      <w:pBdr>
        <w:top w:val="single" w:sz="4" w:space="1" w:color="auto"/>
      </w:pBdr>
      <w:jc w:val="both"/>
      <w:rPr>
        <w:rFonts w:ascii="Times New Roman" w:eastAsiaTheme="minorHAnsi" w:hAnsi="Times New Roman" w:cs="Times New Roman"/>
        <w:sz w:val="16"/>
        <w:szCs w:val="16"/>
        <w:lang w:bidi="ar-SA"/>
      </w:rPr>
    </w:pPr>
    <w:r>
      <w:rPr>
        <w:rFonts w:ascii="Times New Roman" w:hAnsi="Times New Roman" w:cs="Times New Roman"/>
        <w:b/>
        <w:bCs/>
        <w:color w:val="000000"/>
        <w:sz w:val="16"/>
        <w:szCs w:val="16"/>
      </w:rPr>
      <w:t>Disclaimer</w:t>
    </w:r>
    <w:r>
      <w:rPr>
        <w:rFonts w:ascii="Times New Roman" w:hAnsi="Times New Roman" w:cs="Times New Roman"/>
        <w:color w:val="000000"/>
        <w:sz w:val="16"/>
        <w:szCs w:val="16"/>
      </w:rPr>
      <w:t>: The information in this guide does not, and is not intended to constitute legal, financial, medical or consulting advice; instead, all information and content available i</w:t>
    </w:r>
    <w:r w:rsidR="00FE5A7E">
      <w:rPr>
        <w:rFonts w:ascii="Times New Roman" w:hAnsi="Times New Roman" w:cs="Times New Roman"/>
        <w:color w:val="000000"/>
        <w:sz w:val="16"/>
        <w:szCs w:val="16"/>
      </w:rPr>
      <w:t>n</w:t>
    </w:r>
    <w:r>
      <w:rPr>
        <w:rFonts w:ascii="Times New Roman" w:hAnsi="Times New Roman" w:cs="Times New Roman"/>
        <w:color w:val="000000"/>
        <w:sz w:val="16"/>
        <w:szCs w:val="16"/>
      </w:rPr>
      <w:t xml:space="preserve"> this guide is for general informational purposes only. All liability with respect to actions taken or not taken based on the contents of this guide are hereby expressly disclaimed.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94550" w14:textId="77777777" w:rsidR="00673147" w:rsidRDefault="0067314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9804403"/>
      <w:docPartObj>
        <w:docPartGallery w:val="Page Numbers (Bottom of Page)"/>
        <w:docPartUnique/>
      </w:docPartObj>
    </w:sdtPr>
    <w:sdtEndPr/>
    <w:sdtContent>
      <w:p w14:paraId="4CF2D39F" w14:textId="16872661" w:rsidR="0055490B" w:rsidRDefault="0055490B" w:rsidP="0055490B">
        <w:pPr>
          <w:pStyle w:val="Footer"/>
          <w:jc w:val="center"/>
        </w:pPr>
        <w:r>
          <w:t xml:space="preserve">Page </w:t>
        </w:r>
        <w:r>
          <w:fldChar w:fldCharType="begin"/>
        </w:r>
        <w:r>
          <w:instrText xml:space="preserve"> PAGE   \* MERGEFORMAT </w:instrText>
        </w:r>
        <w:r>
          <w:fldChar w:fldCharType="separate"/>
        </w:r>
        <w:r w:rsidR="00684E44">
          <w:rPr>
            <w:noProof/>
          </w:rPr>
          <w:t>2</w:t>
        </w:r>
        <w:r>
          <w:rPr>
            <w:noProof/>
          </w:rPr>
          <w:fldChar w:fldCharType="end"/>
        </w:r>
      </w:p>
    </w:sdtContent>
  </w:sdt>
  <w:p w14:paraId="0B42FF7A" w14:textId="6CA8B4D3" w:rsidR="0055490B" w:rsidRPr="0055490B" w:rsidRDefault="0055490B" w:rsidP="0055490B">
    <w:pPr>
      <w:pBdr>
        <w:top w:val="single" w:sz="4" w:space="1" w:color="auto"/>
      </w:pBdr>
      <w:jc w:val="both"/>
      <w:rPr>
        <w:rFonts w:ascii="Times New Roman" w:eastAsiaTheme="minorHAnsi" w:hAnsi="Times New Roman" w:cs="Times New Roman"/>
        <w:sz w:val="16"/>
        <w:szCs w:val="16"/>
        <w:lang w:bidi="ar-SA"/>
      </w:rPr>
    </w:pPr>
    <w:r>
      <w:rPr>
        <w:rFonts w:ascii="Times New Roman" w:hAnsi="Times New Roman" w:cs="Times New Roman"/>
        <w:b/>
        <w:bCs/>
        <w:color w:val="000000"/>
        <w:sz w:val="16"/>
        <w:szCs w:val="16"/>
      </w:rPr>
      <w:t>Disclaimer</w:t>
    </w:r>
    <w:r>
      <w:rPr>
        <w:rFonts w:ascii="Times New Roman" w:hAnsi="Times New Roman" w:cs="Times New Roman"/>
        <w:color w:val="000000"/>
        <w:sz w:val="16"/>
        <w:szCs w:val="16"/>
      </w:rPr>
      <w:t>: The information in this guide does not, and is not intended to constitute legal, financial, medical or consulting advice; instead, all information and content available i</w:t>
    </w:r>
    <w:r w:rsidR="00673147">
      <w:rPr>
        <w:rFonts w:ascii="Times New Roman" w:hAnsi="Times New Roman" w:cs="Times New Roman"/>
        <w:color w:val="000000"/>
        <w:sz w:val="16"/>
        <w:szCs w:val="16"/>
      </w:rPr>
      <w:t>n</w:t>
    </w:r>
    <w:r>
      <w:rPr>
        <w:rFonts w:ascii="Times New Roman" w:hAnsi="Times New Roman" w:cs="Times New Roman"/>
        <w:color w:val="000000"/>
        <w:sz w:val="16"/>
        <w:szCs w:val="16"/>
      </w:rPr>
      <w:t xml:space="preserve"> this guide is for general informational purposes only. All liability with respect to actions taken or not taken based on the contents of this guide are hereby expressly disclaimed.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8669CF" w14:textId="77777777" w:rsidR="00576F9B" w:rsidRDefault="00576F9B">
      <w:r>
        <w:separator/>
      </w:r>
    </w:p>
  </w:footnote>
  <w:footnote w:type="continuationSeparator" w:id="0">
    <w:p w14:paraId="01251745" w14:textId="77777777" w:rsidR="00576F9B" w:rsidRDefault="00576F9B">
      <w:r>
        <w:continuationSeparator/>
      </w:r>
    </w:p>
  </w:footnote>
  <w:footnote w:type="continuationNotice" w:id="1">
    <w:p w14:paraId="4DA0A7FB" w14:textId="77777777" w:rsidR="00576F9B" w:rsidRDefault="00576F9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28973" w14:textId="77777777" w:rsidR="00673147" w:rsidRDefault="006731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36DC3" w14:textId="77777777" w:rsidR="00673147" w:rsidRDefault="006731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66E63" w14:textId="77777777" w:rsidR="00673147" w:rsidRDefault="006731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6636"/>
    <w:multiLevelType w:val="hybridMultilevel"/>
    <w:tmpl w:val="DEC6F6C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6F09B7"/>
    <w:multiLevelType w:val="hybridMultilevel"/>
    <w:tmpl w:val="C7E89E14"/>
    <w:lvl w:ilvl="0" w:tplc="0409000F">
      <w:start w:val="1"/>
      <w:numFmt w:val="decimal"/>
      <w:lvlText w:val="%1."/>
      <w:lvlJc w:val="left"/>
      <w:pPr>
        <w:ind w:left="780" w:hanging="360"/>
      </w:pPr>
      <w:rPr>
        <w:rFonts w:hint="default"/>
        <w:color w:val="1F497D"/>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2" w15:restartNumberingAfterBreak="0">
    <w:nsid w:val="104854EE"/>
    <w:multiLevelType w:val="multilevel"/>
    <w:tmpl w:val="0BB0AF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9A17E8"/>
    <w:multiLevelType w:val="multilevel"/>
    <w:tmpl w:val="93687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E12E3F"/>
    <w:multiLevelType w:val="hybridMultilevel"/>
    <w:tmpl w:val="EA5EA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003B9E"/>
    <w:multiLevelType w:val="hybridMultilevel"/>
    <w:tmpl w:val="C5E46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C1325"/>
    <w:multiLevelType w:val="hybridMultilevel"/>
    <w:tmpl w:val="4BEC1008"/>
    <w:lvl w:ilvl="0" w:tplc="0409000F">
      <w:start w:val="1"/>
      <w:numFmt w:val="decimal"/>
      <w:lvlText w:val="%1."/>
      <w:lvlJc w:val="left"/>
      <w:pPr>
        <w:ind w:left="780" w:hanging="360"/>
      </w:pPr>
      <w:rPr>
        <w:rFonts w:hint="default"/>
        <w:color w:val="1F497D"/>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7" w15:restartNumberingAfterBreak="0">
    <w:nsid w:val="29195C1E"/>
    <w:multiLevelType w:val="hybridMultilevel"/>
    <w:tmpl w:val="48927400"/>
    <w:lvl w:ilvl="0" w:tplc="BF9C7FA4">
      <w:start w:val="1"/>
      <w:numFmt w:val="bullet"/>
      <w:pStyle w:val="Bullet1"/>
      <w:lvlText w:val=""/>
      <w:lvlJc w:val="left"/>
      <w:pPr>
        <w:ind w:left="780" w:hanging="360"/>
      </w:pPr>
      <w:rPr>
        <w:rFonts w:ascii="Symbol" w:hAnsi="Symbol" w:cs="Symbol" w:hint="default"/>
        <w:color w:val="1F497D"/>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8" w15:restartNumberingAfterBreak="0">
    <w:nsid w:val="293D31C9"/>
    <w:multiLevelType w:val="hybridMultilevel"/>
    <w:tmpl w:val="57C80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365B23"/>
    <w:multiLevelType w:val="hybridMultilevel"/>
    <w:tmpl w:val="AB009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C21E95"/>
    <w:multiLevelType w:val="hybridMultilevel"/>
    <w:tmpl w:val="C0FCF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5C77CD"/>
    <w:multiLevelType w:val="multilevel"/>
    <w:tmpl w:val="91120A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4D61704"/>
    <w:multiLevelType w:val="hybridMultilevel"/>
    <w:tmpl w:val="B4385E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DD80FD6"/>
    <w:multiLevelType w:val="hybridMultilevel"/>
    <w:tmpl w:val="0EAE8666"/>
    <w:lvl w:ilvl="0" w:tplc="7C4AA9C6">
      <w:start w:val="1"/>
      <w:numFmt w:val="bullet"/>
      <w:pStyle w:val="TableBullet1"/>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EFF51E0"/>
    <w:multiLevelType w:val="hybridMultilevel"/>
    <w:tmpl w:val="5936F136"/>
    <w:lvl w:ilvl="0" w:tplc="5E3ED71E">
      <w:numFmt w:val="bullet"/>
      <w:lvlText w:val="•"/>
      <w:lvlJc w:val="left"/>
      <w:pPr>
        <w:ind w:left="820" w:hanging="360"/>
      </w:pPr>
      <w:rPr>
        <w:rFonts w:ascii="Calibri" w:eastAsia="Calibri" w:hAnsi="Calibri" w:cs="Calibri"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5" w15:restartNumberingAfterBreak="0">
    <w:nsid w:val="54237BC3"/>
    <w:multiLevelType w:val="hybridMultilevel"/>
    <w:tmpl w:val="75D88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7C5FA3"/>
    <w:multiLevelType w:val="hybridMultilevel"/>
    <w:tmpl w:val="8594E26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70DF6771"/>
    <w:multiLevelType w:val="hybridMultilevel"/>
    <w:tmpl w:val="3F20031A"/>
    <w:lvl w:ilvl="0" w:tplc="5E3ED71E">
      <w:numFmt w:val="bullet"/>
      <w:lvlText w:val="•"/>
      <w:lvlJc w:val="left"/>
      <w:pPr>
        <w:ind w:left="8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1F298B"/>
    <w:multiLevelType w:val="hybridMultilevel"/>
    <w:tmpl w:val="F990A7F2"/>
    <w:lvl w:ilvl="0" w:tplc="04090001">
      <w:start w:val="1"/>
      <w:numFmt w:val="bullet"/>
      <w:lvlText w:val=""/>
      <w:lvlJc w:val="left"/>
      <w:pPr>
        <w:ind w:left="780" w:hanging="360"/>
      </w:pPr>
      <w:rPr>
        <w:rFonts w:ascii="Symbol" w:hAnsi="Symbol" w:cs="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num w:numId="1">
    <w:abstractNumId w:val="2"/>
  </w:num>
  <w:num w:numId="2">
    <w:abstractNumId w:val="4"/>
  </w:num>
  <w:num w:numId="3">
    <w:abstractNumId w:val="10"/>
  </w:num>
  <w:num w:numId="4">
    <w:abstractNumId w:val="15"/>
  </w:num>
  <w:num w:numId="5">
    <w:abstractNumId w:val="8"/>
  </w:num>
  <w:num w:numId="6">
    <w:abstractNumId w:val="5"/>
  </w:num>
  <w:num w:numId="7">
    <w:abstractNumId w:val="14"/>
  </w:num>
  <w:num w:numId="8">
    <w:abstractNumId w:val="17"/>
  </w:num>
  <w:num w:numId="9">
    <w:abstractNumId w:val="11"/>
  </w:num>
  <w:num w:numId="10">
    <w:abstractNumId w:val="1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
  </w:num>
  <w:num w:numId="14">
    <w:abstractNumId w:val="13"/>
  </w:num>
  <w:num w:numId="15">
    <w:abstractNumId w:val="7"/>
  </w:num>
  <w:num w:numId="16">
    <w:abstractNumId w:val="6"/>
  </w:num>
  <w:num w:numId="17">
    <w:abstractNumId w:val="1"/>
  </w:num>
  <w:num w:numId="18">
    <w:abstractNumId w:val="0"/>
  </w:num>
  <w:num w:numId="19">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EA4"/>
    <w:rsid w:val="0000391B"/>
    <w:rsid w:val="00007DD5"/>
    <w:rsid w:val="000158CB"/>
    <w:rsid w:val="00016E7B"/>
    <w:rsid w:val="0002177C"/>
    <w:rsid w:val="000229A8"/>
    <w:rsid w:val="000234A9"/>
    <w:rsid w:val="00025230"/>
    <w:rsid w:val="00031704"/>
    <w:rsid w:val="00040554"/>
    <w:rsid w:val="00040ED6"/>
    <w:rsid w:val="0004118A"/>
    <w:rsid w:val="00043240"/>
    <w:rsid w:val="00050906"/>
    <w:rsid w:val="00067D2E"/>
    <w:rsid w:val="000722AB"/>
    <w:rsid w:val="00074B69"/>
    <w:rsid w:val="0008368F"/>
    <w:rsid w:val="000A48BE"/>
    <w:rsid w:val="000A5F03"/>
    <w:rsid w:val="000B213D"/>
    <w:rsid w:val="000B601E"/>
    <w:rsid w:val="000B6CD3"/>
    <w:rsid w:val="000B754F"/>
    <w:rsid w:val="000C2F3F"/>
    <w:rsid w:val="000C438D"/>
    <w:rsid w:val="000D6A5B"/>
    <w:rsid w:val="000D7280"/>
    <w:rsid w:val="000F10AF"/>
    <w:rsid w:val="000F7860"/>
    <w:rsid w:val="00105BF3"/>
    <w:rsid w:val="001116FE"/>
    <w:rsid w:val="001154F4"/>
    <w:rsid w:val="00116D9D"/>
    <w:rsid w:val="00117CCE"/>
    <w:rsid w:val="001367F3"/>
    <w:rsid w:val="00142E83"/>
    <w:rsid w:val="00143170"/>
    <w:rsid w:val="00145691"/>
    <w:rsid w:val="0015323B"/>
    <w:rsid w:val="0016252B"/>
    <w:rsid w:val="00165EE8"/>
    <w:rsid w:val="001666A1"/>
    <w:rsid w:val="00167F33"/>
    <w:rsid w:val="001778C5"/>
    <w:rsid w:val="001820F0"/>
    <w:rsid w:val="001834BD"/>
    <w:rsid w:val="00187C32"/>
    <w:rsid w:val="0019449E"/>
    <w:rsid w:val="00195947"/>
    <w:rsid w:val="001A0B2E"/>
    <w:rsid w:val="001B05AE"/>
    <w:rsid w:val="001B2631"/>
    <w:rsid w:val="001B5FEB"/>
    <w:rsid w:val="001B71DA"/>
    <w:rsid w:val="001C0851"/>
    <w:rsid w:val="001C70C9"/>
    <w:rsid w:val="001C7FF9"/>
    <w:rsid w:val="001D4568"/>
    <w:rsid w:val="001D5831"/>
    <w:rsid w:val="001E1452"/>
    <w:rsid w:val="001F7591"/>
    <w:rsid w:val="002020BE"/>
    <w:rsid w:val="002059B6"/>
    <w:rsid w:val="0021694F"/>
    <w:rsid w:val="00217ECC"/>
    <w:rsid w:val="00221BE9"/>
    <w:rsid w:val="00221ED5"/>
    <w:rsid w:val="00223E12"/>
    <w:rsid w:val="002345BB"/>
    <w:rsid w:val="00241C56"/>
    <w:rsid w:val="00244DC9"/>
    <w:rsid w:val="00245E4E"/>
    <w:rsid w:val="00246EF5"/>
    <w:rsid w:val="00251CF9"/>
    <w:rsid w:val="0026191A"/>
    <w:rsid w:val="00263666"/>
    <w:rsid w:val="00263FC9"/>
    <w:rsid w:val="00265476"/>
    <w:rsid w:val="00265D41"/>
    <w:rsid w:val="002751AF"/>
    <w:rsid w:val="002823FF"/>
    <w:rsid w:val="00283941"/>
    <w:rsid w:val="0029370F"/>
    <w:rsid w:val="002954B7"/>
    <w:rsid w:val="002A1021"/>
    <w:rsid w:val="002A58CA"/>
    <w:rsid w:val="002B7BC0"/>
    <w:rsid w:val="002C55D8"/>
    <w:rsid w:val="002D7922"/>
    <w:rsid w:val="002E1A3B"/>
    <w:rsid w:val="002E25EB"/>
    <w:rsid w:val="002E4593"/>
    <w:rsid w:val="002F03D9"/>
    <w:rsid w:val="002F173C"/>
    <w:rsid w:val="002F21C9"/>
    <w:rsid w:val="002F6347"/>
    <w:rsid w:val="002F7632"/>
    <w:rsid w:val="003011DF"/>
    <w:rsid w:val="003022DB"/>
    <w:rsid w:val="003039D2"/>
    <w:rsid w:val="0031072A"/>
    <w:rsid w:val="00313D18"/>
    <w:rsid w:val="00317CF3"/>
    <w:rsid w:val="0032463B"/>
    <w:rsid w:val="0032579F"/>
    <w:rsid w:val="0033095E"/>
    <w:rsid w:val="003366C1"/>
    <w:rsid w:val="00337621"/>
    <w:rsid w:val="00347E49"/>
    <w:rsid w:val="00351842"/>
    <w:rsid w:val="003523E0"/>
    <w:rsid w:val="00355C21"/>
    <w:rsid w:val="0035641F"/>
    <w:rsid w:val="00357744"/>
    <w:rsid w:val="00375468"/>
    <w:rsid w:val="003814C0"/>
    <w:rsid w:val="0039122A"/>
    <w:rsid w:val="003A0610"/>
    <w:rsid w:val="003A4F96"/>
    <w:rsid w:val="003B1E13"/>
    <w:rsid w:val="003B5E32"/>
    <w:rsid w:val="003C12CF"/>
    <w:rsid w:val="003C2E7C"/>
    <w:rsid w:val="003C3229"/>
    <w:rsid w:val="003C3596"/>
    <w:rsid w:val="003C5B38"/>
    <w:rsid w:val="003D12CA"/>
    <w:rsid w:val="003D245E"/>
    <w:rsid w:val="003D3C25"/>
    <w:rsid w:val="003D4074"/>
    <w:rsid w:val="003D5441"/>
    <w:rsid w:val="003D7508"/>
    <w:rsid w:val="003E7F16"/>
    <w:rsid w:val="0040507C"/>
    <w:rsid w:val="004051AC"/>
    <w:rsid w:val="004059B6"/>
    <w:rsid w:val="0040708A"/>
    <w:rsid w:val="00421BEC"/>
    <w:rsid w:val="004236EE"/>
    <w:rsid w:val="004266C6"/>
    <w:rsid w:val="004333CF"/>
    <w:rsid w:val="00433B0A"/>
    <w:rsid w:val="0043722C"/>
    <w:rsid w:val="00442132"/>
    <w:rsid w:val="004541E9"/>
    <w:rsid w:val="0046197A"/>
    <w:rsid w:val="0046268A"/>
    <w:rsid w:val="00463C55"/>
    <w:rsid w:val="00467741"/>
    <w:rsid w:val="00471218"/>
    <w:rsid w:val="00473CBA"/>
    <w:rsid w:val="00495E10"/>
    <w:rsid w:val="00495E84"/>
    <w:rsid w:val="004A592C"/>
    <w:rsid w:val="004A6E90"/>
    <w:rsid w:val="004B3726"/>
    <w:rsid w:val="004B69FC"/>
    <w:rsid w:val="004C3AB7"/>
    <w:rsid w:val="004C433B"/>
    <w:rsid w:val="004C77C1"/>
    <w:rsid w:val="004D2B22"/>
    <w:rsid w:val="004F4827"/>
    <w:rsid w:val="004F4D3E"/>
    <w:rsid w:val="00500DDC"/>
    <w:rsid w:val="00502FB3"/>
    <w:rsid w:val="0050373F"/>
    <w:rsid w:val="00503857"/>
    <w:rsid w:val="00511332"/>
    <w:rsid w:val="005141DD"/>
    <w:rsid w:val="00515884"/>
    <w:rsid w:val="00524D92"/>
    <w:rsid w:val="005305C6"/>
    <w:rsid w:val="00533B5C"/>
    <w:rsid w:val="00543D76"/>
    <w:rsid w:val="005507A7"/>
    <w:rsid w:val="00550B61"/>
    <w:rsid w:val="0055490B"/>
    <w:rsid w:val="00554A17"/>
    <w:rsid w:val="00556F51"/>
    <w:rsid w:val="005618F8"/>
    <w:rsid w:val="00566063"/>
    <w:rsid w:val="00571DC3"/>
    <w:rsid w:val="0057294A"/>
    <w:rsid w:val="00572CB4"/>
    <w:rsid w:val="00576F9B"/>
    <w:rsid w:val="00577682"/>
    <w:rsid w:val="00585828"/>
    <w:rsid w:val="00590523"/>
    <w:rsid w:val="0059131E"/>
    <w:rsid w:val="00593375"/>
    <w:rsid w:val="005A26BC"/>
    <w:rsid w:val="005A3EA4"/>
    <w:rsid w:val="005B38F8"/>
    <w:rsid w:val="005C0B0C"/>
    <w:rsid w:val="005C4F56"/>
    <w:rsid w:val="005C5385"/>
    <w:rsid w:val="005C613E"/>
    <w:rsid w:val="005E0057"/>
    <w:rsid w:val="005E2172"/>
    <w:rsid w:val="005E472A"/>
    <w:rsid w:val="005E5E26"/>
    <w:rsid w:val="005F0910"/>
    <w:rsid w:val="005F09E7"/>
    <w:rsid w:val="005F0FCE"/>
    <w:rsid w:val="005F17E9"/>
    <w:rsid w:val="005F75D9"/>
    <w:rsid w:val="00600C58"/>
    <w:rsid w:val="00604E11"/>
    <w:rsid w:val="00606012"/>
    <w:rsid w:val="00613018"/>
    <w:rsid w:val="006207D0"/>
    <w:rsid w:val="00620CCA"/>
    <w:rsid w:val="00620EBF"/>
    <w:rsid w:val="00630A8E"/>
    <w:rsid w:val="00641751"/>
    <w:rsid w:val="00644388"/>
    <w:rsid w:val="00661E33"/>
    <w:rsid w:val="00665671"/>
    <w:rsid w:val="006676F8"/>
    <w:rsid w:val="00672314"/>
    <w:rsid w:val="00673147"/>
    <w:rsid w:val="00675AA9"/>
    <w:rsid w:val="0068244D"/>
    <w:rsid w:val="00684E44"/>
    <w:rsid w:val="00685509"/>
    <w:rsid w:val="00686675"/>
    <w:rsid w:val="00690177"/>
    <w:rsid w:val="0069193A"/>
    <w:rsid w:val="006939C3"/>
    <w:rsid w:val="00695034"/>
    <w:rsid w:val="006A1510"/>
    <w:rsid w:val="006A2B0E"/>
    <w:rsid w:val="006B5AEA"/>
    <w:rsid w:val="006C3D92"/>
    <w:rsid w:val="006C3E9C"/>
    <w:rsid w:val="006D299D"/>
    <w:rsid w:val="006D50A4"/>
    <w:rsid w:val="006E40FF"/>
    <w:rsid w:val="006F24E4"/>
    <w:rsid w:val="006F79C8"/>
    <w:rsid w:val="00703F22"/>
    <w:rsid w:val="00705208"/>
    <w:rsid w:val="00713524"/>
    <w:rsid w:val="00713A76"/>
    <w:rsid w:val="00714094"/>
    <w:rsid w:val="00714977"/>
    <w:rsid w:val="00715C7C"/>
    <w:rsid w:val="00717625"/>
    <w:rsid w:val="00721FE1"/>
    <w:rsid w:val="00726326"/>
    <w:rsid w:val="00730787"/>
    <w:rsid w:val="00730D67"/>
    <w:rsid w:val="0074242D"/>
    <w:rsid w:val="00744C3D"/>
    <w:rsid w:val="00745884"/>
    <w:rsid w:val="007524FE"/>
    <w:rsid w:val="00754A57"/>
    <w:rsid w:val="007574C2"/>
    <w:rsid w:val="00757C23"/>
    <w:rsid w:val="0076206E"/>
    <w:rsid w:val="0076383C"/>
    <w:rsid w:val="00764EE4"/>
    <w:rsid w:val="0077384F"/>
    <w:rsid w:val="007764DF"/>
    <w:rsid w:val="00782F39"/>
    <w:rsid w:val="00786213"/>
    <w:rsid w:val="00786E3E"/>
    <w:rsid w:val="00797B94"/>
    <w:rsid w:val="007A0B23"/>
    <w:rsid w:val="007A0FBA"/>
    <w:rsid w:val="007A3E3A"/>
    <w:rsid w:val="007A6F82"/>
    <w:rsid w:val="007A72D3"/>
    <w:rsid w:val="007A7B49"/>
    <w:rsid w:val="007A7DFA"/>
    <w:rsid w:val="007B23B6"/>
    <w:rsid w:val="007B2929"/>
    <w:rsid w:val="007B581C"/>
    <w:rsid w:val="007B64C6"/>
    <w:rsid w:val="007B6C87"/>
    <w:rsid w:val="007C2DF3"/>
    <w:rsid w:val="007C7676"/>
    <w:rsid w:val="007D245D"/>
    <w:rsid w:val="007D2518"/>
    <w:rsid w:val="007D3233"/>
    <w:rsid w:val="007D6556"/>
    <w:rsid w:val="007E26E2"/>
    <w:rsid w:val="007E27FC"/>
    <w:rsid w:val="007E6281"/>
    <w:rsid w:val="007E7F9F"/>
    <w:rsid w:val="007F183D"/>
    <w:rsid w:val="007F3D89"/>
    <w:rsid w:val="007F3E5C"/>
    <w:rsid w:val="008046FB"/>
    <w:rsid w:val="008050DD"/>
    <w:rsid w:val="0080560B"/>
    <w:rsid w:val="00823BDE"/>
    <w:rsid w:val="008261DA"/>
    <w:rsid w:val="00831BBD"/>
    <w:rsid w:val="0083567E"/>
    <w:rsid w:val="008372DD"/>
    <w:rsid w:val="00837806"/>
    <w:rsid w:val="008438AD"/>
    <w:rsid w:val="00850100"/>
    <w:rsid w:val="008517DB"/>
    <w:rsid w:val="0085312F"/>
    <w:rsid w:val="00855717"/>
    <w:rsid w:val="00865E39"/>
    <w:rsid w:val="008854BB"/>
    <w:rsid w:val="008901AC"/>
    <w:rsid w:val="008908ED"/>
    <w:rsid w:val="00893D00"/>
    <w:rsid w:val="0089756D"/>
    <w:rsid w:val="008A1697"/>
    <w:rsid w:val="008A23FA"/>
    <w:rsid w:val="008A40C6"/>
    <w:rsid w:val="008A434A"/>
    <w:rsid w:val="008B0899"/>
    <w:rsid w:val="008B29C4"/>
    <w:rsid w:val="008B4885"/>
    <w:rsid w:val="008B6B65"/>
    <w:rsid w:val="008B72A8"/>
    <w:rsid w:val="008C4C4D"/>
    <w:rsid w:val="008C5DD3"/>
    <w:rsid w:val="008D0115"/>
    <w:rsid w:val="008D1395"/>
    <w:rsid w:val="008D190C"/>
    <w:rsid w:val="008D592C"/>
    <w:rsid w:val="008D7511"/>
    <w:rsid w:val="008E0CE7"/>
    <w:rsid w:val="008E1821"/>
    <w:rsid w:val="008E7699"/>
    <w:rsid w:val="008F0575"/>
    <w:rsid w:val="008F26DF"/>
    <w:rsid w:val="008F48A2"/>
    <w:rsid w:val="009169BA"/>
    <w:rsid w:val="009179DD"/>
    <w:rsid w:val="00917A37"/>
    <w:rsid w:val="00917C8C"/>
    <w:rsid w:val="009206AD"/>
    <w:rsid w:val="00924FFE"/>
    <w:rsid w:val="0092553B"/>
    <w:rsid w:val="00932384"/>
    <w:rsid w:val="00934124"/>
    <w:rsid w:val="0093572B"/>
    <w:rsid w:val="0094284F"/>
    <w:rsid w:val="00950E7C"/>
    <w:rsid w:val="0095602C"/>
    <w:rsid w:val="009576AA"/>
    <w:rsid w:val="00975078"/>
    <w:rsid w:val="0097778D"/>
    <w:rsid w:val="00981A55"/>
    <w:rsid w:val="00981F35"/>
    <w:rsid w:val="00984BF3"/>
    <w:rsid w:val="009858C6"/>
    <w:rsid w:val="009921C5"/>
    <w:rsid w:val="0099518A"/>
    <w:rsid w:val="009975D5"/>
    <w:rsid w:val="009A0201"/>
    <w:rsid w:val="009A49CD"/>
    <w:rsid w:val="009C30F3"/>
    <w:rsid w:val="009C3FC3"/>
    <w:rsid w:val="009D0C94"/>
    <w:rsid w:val="009D43C0"/>
    <w:rsid w:val="009D5950"/>
    <w:rsid w:val="009E2A47"/>
    <w:rsid w:val="009E44F1"/>
    <w:rsid w:val="009F261F"/>
    <w:rsid w:val="009F5EA0"/>
    <w:rsid w:val="00A01119"/>
    <w:rsid w:val="00A050E1"/>
    <w:rsid w:val="00A05A66"/>
    <w:rsid w:val="00A1107A"/>
    <w:rsid w:val="00A12E3A"/>
    <w:rsid w:val="00A13D50"/>
    <w:rsid w:val="00A147C1"/>
    <w:rsid w:val="00A43C69"/>
    <w:rsid w:val="00A44D5E"/>
    <w:rsid w:val="00A4638B"/>
    <w:rsid w:val="00A503CF"/>
    <w:rsid w:val="00A520E3"/>
    <w:rsid w:val="00A56734"/>
    <w:rsid w:val="00A62022"/>
    <w:rsid w:val="00A6569B"/>
    <w:rsid w:val="00A77F51"/>
    <w:rsid w:val="00A81F38"/>
    <w:rsid w:val="00A829AC"/>
    <w:rsid w:val="00A82E55"/>
    <w:rsid w:val="00A87430"/>
    <w:rsid w:val="00A92426"/>
    <w:rsid w:val="00AA0064"/>
    <w:rsid w:val="00AA6F31"/>
    <w:rsid w:val="00AB399F"/>
    <w:rsid w:val="00AB3DFB"/>
    <w:rsid w:val="00AB7D52"/>
    <w:rsid w:val="00AC3EB7"/>
    <w:rsid w:val="00AC5C83"/>
    <w:rsid w:val="00AD140E"/>
    <w:rsid w:val="00AE00E6"/>
    <w:rsid w:val="00AE6C73"/>
    <w:rsid w:val="00AF1F9B"/>
    <w:rsid w:val="00B040B3"/>
    <w:rsid w:val="00B10BF8"/>
    <w:rsid w:val="00B128F7"/>
    <w:rsid w:val="00B1558D"/>
    <w:rsid w:val="00B167E6"/>
    <w:rsid w:val="00B234D0"/>
    <w:rsid w:val="00B238EE"/>
    <w:rsid w:val="00B26048"/>
    <w:rsid w:val="00B2713C"/>
    <w:rsid w:val="00B422F5"/>
    <w:rsid w:val="00B50398"/>
    <w:rsid w:val="00B557A6"/>
    <w:rsid w:val="00B564D3"/>
    <w:rsid w:val="00B62C39"/>
    <w:rsid w:val="00B635FE"/>
    <w:rsid w:val="00B73901"/>
    <w:rsid w:val="00B75A1C"/>
    <w:rsid w:val="00B7698E"/>
    <w:rsid w:val="00B80E80"/>
    <w:rsid w:val="00B831D1"/>
    <w:rsid w:val="00B84807"/>
    <w:rsid w:val="00B85000"/>
    <w:rsid w:val="00B8657C"/>
    <w:rsid w:val="00B86ED2"/>
    <w:rsid w:val="00B905CA"/>
    <w:rsid w:val="00B97DFE"/>
    <w:rsid w:val="00BA11A7"/>
    <w:rsid w:val="00BA661B"/>
    <w:rsid w:val="00BB0A60"/>
    <w:rsid w:val="00BB608D"/>
    <w:rsid w:val="00BB7AC3"/>
    <w:rsid w:val="00BC1F4F"/>
    <w:rsid w:val="00BD262D"/>
    <w:rsid w:val="00BD7E55"/>
    <w:rsid w:val="00BE17D2"/>
    <w:rsid w:val="00BE40AC"/>
    <w:rsid w:val="00BE4BE3"/>
    <w:rsid w:val="00BE5482"/>
    <w:rsid w:val="00BE6ACF"/>
    <w:rsid w:val="00BF028A"/>
    <w:rsid w:val="00C048A4"/>
    <w:rsid w:val="00C16653"/>
    <w:rsid w:val="00C2057F"/>
    <w:rsid w:val="00C224B2"/>
    <w:rsid w:val="00C243C5"/>
    <w:rsid w:val="00C24FF6"/>
    <w:rsid w:val="00C309BA"/>
    <w:rsid w:val="00C30FB1"/>
    <w:rsid w:val="00C4462D"/>
    <w:rsid w:val="00C454AF"/>
    <w:rsid w:val="00C46027"/>
    <w:rsid w:val="00C726ED"/>
    <w:rsid w:val="00C75973"/>
    <w:rsid w:val="00C76798"/>
    <w:rsid w:val="00C77787"/>
    <w:rsid w:val="00C80860"/>
    <w:rsid w:val="00C816B1"/>
    <w:rsid w:val="00C82A7C"/>
    <w:rsid w:val="00C955D8"/>
    <w:rsid w:val="00C97693"/>
    <w:rsid w:val="00CA28B9"/>
    <w:rsid w:val="00CA2CF8"/>
    <w:rsid w:val="00CA3ADA"/>
    <w:rsid w:val="00CA4CA6"/>
    <w:rsid w:val="00CC74D6"/>
    <w:rsid w:val="00CC793F"/>
    <w:rsid w:val="00CD164A"/>
    <w:rsid w:val="00CD5176"/>
    <w:rsid w:val="00CD7F7C"/>
    <w:rsid w:val="00CE3C5E"/>
    <w:rsid w:val="00CE49A1"/>
    <w:rsid w:val="00D020FE"/>
    <w:rsid w:val="00D0453C"/>
    <w:rsid w:val="00D07A98"/>
    <w:rsid w:val="00D11BF4"/>
    <w:rsid w:val="00D16C2C"/>
    <w:rsid w:val="00D207C6"/>
    <w:rsid w:val="00D23FE8"/>
    <w:rsid w:val="00D27ACB"/>
    <w:rsid w:val="00D45318"/>
    <w:rsid w:val="00D52CA9"/>
    <w:rsid w:val="00D622DD"/>
    <w:rsid w:val="00D66598"/>
    <w:rsid w:val="00D730ED"/>
    <w:rsid w:val="00D80A06"/>
    <w:rsid w:val="00D93853"/>
    <w:rsid w:val="00D94112"/>
    <w:rsid w:val="00D95CC3"/>
    <w:rsid w:val="00D96718"/>
    <w:rsid w:val="00D975E5"/>
    <w:rsid w:val="00DA3015"/>
    <w:rsid w:val="00DB2951"/>
    <w:rsid w:val="00DB6C65"/>
    <w:rsid w:val="00DC3CDF"/>
    <w:rsid w:val="00DD4628"/>
    <w:rsid w:val="00DE319C"/>
    <w:rsid w:val="00DE5025"/>
    <w:rsid w:val="00DF076D"/>
    <w:rsid w:val="00DF1B8E"/>
    <w:rsid w:val="00DF26F8"/>
    <w:rsid w:val="00DF3FFB"/>
    <w:rsid w:val="00E011FF"/>
    <w:rsid w:val="00E01F21"/>
    <w:rsid w:val="00E0418B"/>
    <w:rsid w:val="00E04574"/>
    <w:rsid w:val="00E102A9"/>
    <w:rsid w:val="00E14BBB"/>
    <w:rsid w:val="00E1736B"/>
    <w:rsid w:val="00E22061"/>
    <w:rsid w:val="00E24BFF"/>
    <w:rsid w:val="00E25D21"/>
    <w:rsid w:val="00E25D78"/>
    <w:rsid w:val="00E32BDF"/>
    <w:rsid w:val="00E340F5"/>
    <w:rsid w:val="00E34949"/>
    <w:rsid w:val="00E44A4B"/>
    <w:rsid w:val="00E5089D"/>
    <w:rsid w:val="00E6005F"/>
    <w:rsid w:val="00E710B3"/>
    <w:rsid w:val="00E73439"/>
    <w:rsid w:val="00E823A5"/>
    <w:rsid w:val="00E856F5"/>
    <w:rsid w:val="00E85C61"/>
    <w:rsid w:val="00E871AA"/>
    <w:rsid w:val="00E93D71"/>
    <w:rsid w:val="00E9430D"/>
    <w:rsid w:val="00EA44E7"/>
    <w:rsid w:val="00EB0A1F"/>
    <w:rsid w:val="00EB16A7"/>
    <w:rsid w:val="00EB5DB7"/>
    <w:rsid w:val="00EC29A1"/>
    <w:rsid w:val="00EC4E80"/>
    <w:rsid w:val="00ED25CF"/>
    <w:rsid w:val="00ED2D23"/>
    <w:rsid w:val="00EE0EF5"/>
    <w:rsid w:val="00EE2C96"/>
    <w:rsid w:val="00EE2F12"/>
    <w:rsid w:val="00EE758B"/>
    <w:rsid w:val="00F00C60"/>
    <w:rsid w:val="00F03AC2"/>
    <w:rsid w:val="00F0745A"/>
    <w:rsid w:val="00F1122C"/>
    <w:rsid w:val="00F11352"/>
    <w:rsid w:val="00F12B5B"/>
    <w:rsid w:val="00F14FFD"/>
    <w:rsid w:val="00F16317"/>
    <w:rsid w:val="00F2496C"/>
    <w:rsid w:val="00F329DB"/>
    <w:rsid w:val="00F32A51"/>
    <w:rsid w:val="00F40DE3"/>
    <w:rsid w:val="00F546C9"/>
    <w:rsid w:val="00F70826"/>
    <w:rsid w:val="00F71A1B"/>
    <w:rsid w:val="00F71F62"/>
    <w:rsid w:val="00F730AC"/>
    <w:rsid w:val="00F752F6"/>
    <w:rsid w:val="00F753E3"/>
    <w:rsid w:val="00F77A8E"/>
    <w:rsid w:val="00F83A7B"/>
    <w:rsid w:val="00F908AF"/>
    <w:rsid w:val="00F92358"/>
    <w:rsid w:val="00F93D52"/>
    <w:rsid w:val="00F973FB"/>
    <w:rsid w:val="00FA0507"/>
    <w:rsid w:val="00FA26DB"/>
    <w:rsid w:val="00FA2871"/>
    <w:rsid w:val="00FA4C03"/>
    <w:rsid w:val="00FC2A53"/>
    <w:rsid w:val="00FC4640"/>
    <w:rsid w:val="00FC5E92"/>
    <w:rsid w:val="00FC6C09"/>
    <w:rsid w:val="00FD295E"/>
    <w:rsid w:val="00FD3188"/>
    <w:rsid w:val="00FD4A2D"/>
    <w:rsid w:val="00FE1CAA"/>
    <w:rsid w:val="00FE24C5"/>
    <w:rsid w:val="00FE4C54"/>
    <w:rsid w:val="00FE51B3"/>
    <w:rsid w:val="00FE5A7E"/>
    <w:rsid w:val="00FE7104"/>
    <w:rsid w:val="00FF11F3"/>
    <w:rsid w:val="00FF6B4F"/>
    <w:rsid w:val="00FF6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B7334"/>
  <w15:docId w15:val="{FF26D792-06E5-4347-896D-492EEB6FC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rsid w:val="00831BBD"/>
    <w:pPr>
      <w:outlineLvl w:val="0"/>
    </w:pPr>
    <w:rPr>
      <w:rFonts w:ascii="Bookman Old Style" w:hAnsi="Bookman Old Style"/>
      <w:b/>
      <w:bCs/>
      <w:color w:val="1F497D"/>
      <w:sz w:val="32"/>
      <w:szCs w:val="32"/>
    </w:rPr>
  </w:style>
  <w:style w:type="paragraph" w:styleId="Heading2">
    <w:name w:val="heading 2"/>
    <w:basedOn w:val="Normal"/>
    <w:uiPriority w:val="1"/>
    <w:qFormat/>
    <w:rsid w:val="00831BBD"/>
    <w:pPr>
      <w:outlineLvl w:val="1"/>
    </w:pPr>
    <w:rPr>
      <w:rFonts w:ascii="Bookman Old Style" w:hAnsi="Bookman Old Style" w:cs="Times New Roman"/>
      <w:b/>
      <w:color w:val="1F497D" w:themeColor="text2"/>
      <w:sz w:val="32"/>
      <w:szCs w:val="32"/>
      <w:u w:val="single"/>
    </w:rPr>
  </w:style>
  <w:style w:type="paragraph" w:styleId="Heading3">
    <w:name w:val="heading 3"/>
    <w:basedOn w:val="Normal"/>
    <w:uiPriority w:val="1"/>
    <w:qFormat/>
    <w:pPr>
      <w:ind w:left="820" w:hanging="360"/>
      <w:outlineLvl w:val="2"/>
    </w:pPr>
    <w:rPr>
      <w:b/>
      <w:bCs/>
      <w:sz w:val="28"/>
      <w:szCs w:val="28"/>
    </w:rPr>
  </w:style>
  <w:style w:type="paragraph" w:styleId="Heading4">
    <w:name w:val="heading 4"/>
    <w:basedOn w:val="Normal"/>
    <w:next w:val="Normal"/>
    <w:link w:val="Heading4Char"/>
    <w:uiPriority w:val="9"/>
    <w:unhideWhenUsed/>
    <w:qFormat/>
    <w:rsid w:val="00782F39"/>
    <w:pPr>
      <w:keepNext/>
      <w:spacing w:before="20"/>
      <w:outlineLvl w:val="3"/>
    </w:pPr>
    <w:rPr>
      <w:rFonts w:ascii="Elephant" w:hAnsi="Elephant"/>
      <w:sz w:val="40"/>
      <w:u w:color="2D74B5"/>
    </w:rPr>
  </w:style>
  <w:style w:type="paragraph" w:styleId="Heading5">
    <w:name w:val="heading 5"/>
    <w:basedOn w:val="Normal"/>
    <w:next w:val="Normal"/>
    <w:link w:val="Heading5Char"/>
    <w:uiPriority w:val="9"/>
    <w:unhideWhenUsed/>
    <w:qFormat/>
    <w:rsid w:val="00C24FF6"/>
    <w:pPr>
      <w:keepNext/>
      <w:spacing w:before="220"/>
      <w:ind w:left="100"/>
      <w:outlineLvl w:val="4"/>
    </w:pPr>
    <w:rPr>
      <w:rFonts w:ascii="Elephant" w:hAnsi="Elephant"/>
      <w:sz w:val="40"/>
      <w:u w:color="2D74B5"/>
    </w:rPr>
  </w:style>
  <w:style w:type="paragraph" w:styleId="Heading6">
    <w:name w:val="heading 6"/>
    <w:basedOn w:val="Normal"/>
    <w:next w:val="Normal"/>
    <w:link w:val="Heading6Char"/>
    <w:uiPriority w:val="9"/>
    <w:unhideWhenUsed/>
    <w:qFormat/>
    <w:rsid w:val="008D7511"/>
    <w:pPr>
      <w:keepNext/>
      <w:outlineLvl w:val="5"/>
    </w:pPr>
    <w:rPr>
      <w:rFonts w:ascii="Times New Roman" w:hAnsi="Times New Roman" w:cs="Times New Roman"/>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0"/>
      <w:ind w:left="100"/>
    </w:pPr>
    <w:rPr>
      <w:b/>
      <w:bCs/>
    </w:rPr>
  </w:style>
  <w:style w:type="paragraph" w:styleId="BodyText">
    <w:name w:val="Body Text"/>
    <w:basedOn w:val="Normal"/>
    <w:link w:val="BodyTextChar"/>
    <w:uiPriority w:val="1"/>
    <w:qFormat/>
    <w:rsid w:val="007B581C"/>
    <w:pPr>
      <w:spacing w:after="240"/>
      <w:jc w:val="both"/>
    </w:pPr>
    <w:rPr>
      <w:rFonts w:ascii="Arial" w:hAnsi="Arial" w:cs="Arial"/>
      <w:sz w:val="24"/>
      <w:szCs w:val="24"/>
    </w:rPr>
  </w:style>
  <w:style w:type="paragraph" w:styleId="ListParagraph">
    <w:name w:val="List Paragraph"/>
    <w:basedOn w:val="Normal"/>
    <w:uiPriority w:val="34"/>
    <w:qFormat/>
    <w:pPr>
      <w:spacing w:before="27"/>
      <w:ind w:left="82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7B581C"/>
    <w:rPr>
      <w:rFonts w:ascii="Arial" w:eastAsia="Calibri" w:hAnsi="Arial" w:cs="Arial"/>
      <w:sz w:val="24"/>
      <w:szCs w:val="24"/>
      <w:lang w:bidi="en-US"/>
    </w:rPr>
  </w:style>
  <w:style w:type="character" w:customStyle="1" w:styleId="Heading4Char">
    <w:name w:val="Heading 4 Char"/>
    <w:basedOn w:val="DefaultParagraphFont"/>
    <w:link w:val="Heading4"/>
    <w:uiPriority w:val="9"/>
    <w:rsid w:val="00782F39"/>
    <w:rPr>
      <w:rFonts w:ascii="Elephant" w:eastAsia="Calibri" w:hAnsi="Elephant" w:cs="Calibri"/>
      <w:sz w:val="40"/>
      <w:u w:color="2D74B5"/>
      <w:lang w:bidi="en-US"/>
    </w:rPr>
  </w:style>
  <w:style w:type="character" w:customStyle="1" w:styleId="Heading5Char">
    <w:name w:val="Heading 5 Char"/>
    <w:basedOn w:val="DefaultParagraphFont"/>
    <w:link w:val="Heading5"/>
    <w:uiPriority w:val="9"/>
    <w:rsid w:val="00C24FF6"/>
    <w:rPr>
      <w:rFonts w:ascii="Elephant" w:eastAsia="Calibri" w:hAnsi="Elephant" w:cs="Calibri"/>
      <w:sz w:val="40"/>
      <w:u w:color="2D74B5"/>
      <w:lang w:bidi="en-US"/>
    </w:rPr>
  </w:style>
  <w:style w:type="paragraph" w:styleId="TOCHeading">
    <w:name w:val="TOC Heading"/>
    <w:basedOn w:val="Heading1"/>
    <w:next w:val="Normal"/>
    <w:uiPriority w:val="39"/>
    <w:unhideWhenUsed/>
    <w:qFormat/>
    <w:rsid w:val="000F7860"/>
    <w:pPr>
      <w:keepNext/>
      <w:keepLines/>
      <w:widowControl/>
      <w:autoSpaceDE/>
      <w:autoSpaceDN/>
      <w:spacing w:before="240" w:line="259" w:lineRule="auto"/>
      <w:outlineLvl w:val="9"/>
    </w:pPr>
    <w:rPr>
      <w:rFonts w:asciiTheme="majorHAnsi" w:eastAsiaTheme="majorEastAsia" w:hAnsiTheme="majorHAnsi" w:cstheme="majorBidi"/>
      <w:i/>
      <w:color w:val="365F91" w:themeColor="accent1" w:themeShade="BF"/>
      <w:lang w:bidi="ar-SA"/>
    </w:rPr>
  </w:style>
  <w:style w:type="paragraph" w:styleId="TOC2">
    <w:name w:val="toc 2"/>
    <w:basedOn w:val="Normal"/>
    <w:next w:val="Normal"/>
    <w:autoRedefine/>
    <w:uiPriority w:val="39"/>
    <w:unhideWhenUsed/>
    <w:rsid w:val="000F7860"/>
    <w:pPr>
      <w:spacing w:after="100"/>
      <w:ind w:left="220"/>
    </w:pPr>
  </w:style>
  <w:style w:type="paragraph" w:styleId="TOC3">
    <w:name w:val="toc 3"/>
    <w:basedOn w:val="Normal"/>
    <w:next w:val="Normal"/>
    <w:autoRedefine/>
    <w:uiPriority w:val="39"/>
    <w:unhideWhenUsed/>
    <w:rsid w:val="000F7860"/>
    <w:pPr>
      <w:spacing w:after="100"/>
      <w:ind w:left="440"/>
    </w:pPr>
  </w:style>
  <w:style w:type="character" w:styleId="Hyperlink">
    <w:name w:val="Hyperlink"/>
    <w:basedOn w:val="DefaultParagraphFont"/>
    <w:uiPriority w:val="99"/>
    <w:unhideWhenUsed/>
    <w:rsid w:val="000F7860"/>
    <w:rPr>
      <w:color w:val="0000FF" w:themeColor="hyperlink"/>
      <w:u w:val="single"/>
    </w:rPr>
  </w:style>
  <w:style w:type="table" w:styleId="TableGrid">
    <w:name w:val="Table Grid"/>
    <w:basedOn w:val="TableNormal"/>
    <w:uiPriority w:val="39"/>
    <w:rsid w:val="008D7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8D7511"/>
    <w:rPr>
      <w:rFonts w:ascii="Times New Roman" w:eastAsia="Calibri" w:hAnsi="Times New Roman" w:cs="Times New Roman"/>
      <w:sz w:val="36"/>
      <w:lang w:bidi="en-US"/>
    </w:rPr>
  </w:style>
  <w:style w:type="paragraph" w:styleId="NormalWeb">
    <w:name w:val="Normal (Web)"/>
    <w:basedOn w:val="Normal"/>
    <w:uiPriority w:val="99"/>
    <w:unhideWhenUsed/>
    <w:rsid w:val="00ED2D23"/>
    <w:pPr>
      <w:widowControl/>
      <w:autoSpaceDE/>
      <w:autoSpaceDN/>
    </w:pPr>
    <w:rPr>
      <w:rFonts w:ascii="Times New Roman" w:eastAsiaTheme="minorHAnsi" w:hAnsi="Times New Roman" w:cs="Times New Roman"/>
      <w:sz w:val="24"/>
      <w:szCs w:val="24"/>
      <w:lang w:bidi="ar-SA"/>
    </w:rPr>
  </w:style>
  <w:style w:type="paragraph" w:styleId="Header">
    <w:name w:val="header"/>
    <w:basedOn w:val="Normal"/>
    <w:link w:val="HeaderChar"/>
    <w:uiPriority w:val="99"/>
    <w:unhideWhenUsed/>
    <w:rsid w:val="00CA4CA6"/>
    <w:pPr>
      <w:tabs>
        <w:tab w:val="center" w:pos="4680"/>
        <w:tab w:val="right" w:pos="9360"/>
      </w:tabs>
    </w:pPr>
  </w:style>
  <w:style w:type="character" w:customStyle="1" w:styleId="HeaderChar">
    <w:name w:val="Header Char"/>
    <w:basedOn w:val="DefaultParagraphFont"/>
    <w:link w:val="Header"/>
    <w:uiPriority w:val="99"/>
    <w:rsid w:val="00CA4CA6"/>
    <w:rPr>
      <w:rFonts w:ascii="Calibri" w:eastAsia="Calibri" w:hAnsi="Calibri" w:cs="Calibri"/>
      <w:lang w:bidi="en-US"/>
    </w:rPr>
  </w:style>
  <w:style w:type="paragraph" w:styleId="Footer">
    <w:name w:val="footer"/>
    <w:basedOn w:val="Normal"/>
    <w:link w:val="FooterChar"/>
    <w:uiPriority w:val="99"/>
    <w:unhideWhenUsed/>
    <w:rsid w:val="00CA4CA6"/>
    <w:pPr>
      <w:tabs>
        <w:tab w:val="center" w:pos="4680"/>
        <w:tab w:val="right" w:pos="9360"/>
      </w:tabs>
    </w:pPr>
  </w:style>
  <w:style w:type="character" w:customStyle="1" w:styleId="FooterChar">
    <w:name w:val="Footer Char"/>
    <w:basedOn w:val="DefaultParagraphFont"/>
    <w:link w:val="Footer"/>
    <w:uiPriority w:val="99"/>
    <w:rsid w:val="00CA4CA6"/>
    <w:rPr>
      <w:rFonts w:ascii="Calibri" w:eastAsia="Calibri" w:hAnsi="Calibri" w:cs="Calibri"/>
      <w:lang w:bidi="en-US"/>
    </w:rPr>
  </w:style>
  <w:style w:type="paragraph" w:customStyle="1" w:styleId="Default">
    <w:name w:val="Default"/>
    <w:rsid w:val="00E011FF"/>
    <w:pPr>
      <w:widowControl/>
      <w:adjustRightInd w:val="0"/>
    </w:pPr>
    <w:rPr>
      <w:rFonts w:ascii="Calibri" w:hAnsi="Calibri" w:cs="Calibri"/>
      <w:color w:val="000000"/>
      <w:sz w:val="24"/>
      <w:szCs w:val="24"/>
    </w:rPr>
  </w:style>
  <w:style w:type="table" w:customStyle="1" w:styleId="TableGrid1">
    <w:name w:val="Table Grid1"/>
    <w:basedOn w:val="TableNormal"/>
    <w:next w:val="TableGrid"/>
    <w:uiPriority w:val="39"/>
    <w:rsid w:val="00E25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2A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A7C"/>
    <w:rPr>
      <w:rFonts w:ascii="Segoe UI" w:eastAsia="Calibri" w:hAnsi="Segoe UI" w:cs="Segoe UI"/>
      <w:sz w:val="18"/>
      <w:szCs w:val="18"/>
      <w:lang w:bidi="en-US"/>
    </w:rPr>
  </w:style>
  <w:style w:type="paragraph" w:customStyle="1" w:styleId="xmsonormal">
    <w:name w:val="x_msonormal"/>
    <w:basedOn w:val="Normal"/>
    <w:rsid w:val="00721FE1"/>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CommentReference">
    <w:name w:val="annotation reference"/>
    <w:basedOn w:val="DefaultParagraphFont"/>
    <w:uiPriority w:val="99"/>
    <w:semiHidden/>
    <w:unhideWhenUsed/>
    <w:rsid w:val="00357744"/>
    <w:rPr>
      <w:sz w:val="16"/>
      <w:szCs w:val="16"/>
    </w:rPr>
  </w:style>
  <w:style w:type="paragraph" w:styleId="CommentText">
    <w:name w:val="annotation text"/>
    <w:basedOn w:val="Normal"/>
    <w:link w:val="CommentTextChar"/>
    <w:uiPriority w:val="99"/>
    <w:semiHidden/>
    <w:unhideWhenUsed/>
    <w:rsid w:val="00357744"/>
    <w:rPr>
      <w:sz w:val="20"/>
      <w:szCs w:val="20"/>
    </w:rPr>
  </w:style>
  <w:style w:type="character" w:customStyle="1" w:styleId="CommentTextChar">
    <w:name w:val="Comment Text Char"/>
    <w:basedOn w:val="DefaultParagraphFont"/>
    <w:link w:val="CommentText"/>
    <w:uiPriority w:val="99"/>
    <w:semiHidden/>
    <w:rsid w:val="00357744"/>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357744"/>
    <w:rPr>
      <w:b/>
      <w:bCs/>
    </w:rPr>
  </w:style>
  <w:style w:type="character" w:customStyle="1" w:styleId="CommentSubjectChar">
    <w:name w:val="Comment Subject Char"/>
    <w:basedOn w:val="CommentTextChar"/>
    <w:link w:val="CommentSubject"/>
    <w:uiPriority w:val="99"/>
    <w:semiHidden/>
    <w:rsid w:val="00357744"/>
    <w:rPr>
      <w:rFonts w:ascii="Calibri" w:eastAsia="Calibri" w:hAnsi="Calibri" w:cs="Calibri"/>
      <w:b/>
      <w:bCs/>
      <w:sz w:val="20"/>
      <w:szCs w:val="20"/>
      <w:lang w:bidi="en-US"/>
    </w:rPr>
  </w:style>
  <w:style w:type="paragraph" w:customStyle="1" w:styleId="Bullet1">
    <w:name w:val="Bullet 1"/>
    <w:basedOn w:val="ListParagraph"/>
    <w:uiPriority w:val="1"/>
    <w:qFormat/>
    <w:rsid w:val="00524D92"/>
    <w:pPr>
      <w:numPr>
        <w:numId w:val="15"/>
      </w:numPr>
      <w:spacing w:before="0" w:after="240"/>
      <w:ind w:left="360"/>
      <w:contextualSpacing/>
    </w:pPr>
    <w:rPr>
      <w:rFonts w:ascii="Arial" w:eastAsia="Times New Roman" w:hAnsi="Arial" w:cs="Arial"/>
      <w:color w:val="000000"/>
      <w:sz w:val="24"/>
      <w:szCs w:val="24"/>
      <w:shd w:val="clear" w:color="auto" w:fill="FFFFFF"/>
      <w:lang w:bidi="ar-SA"/>
    </w:rPr>
  </w:style>
  <w:style w:type="paragraph" w:customStyle="1" w:styleId="TableHeading">
    <w:name w:val="Table Heading"/>
    <w:basedOn w:val="Normal"/>
    <w:uiPriority w:val="1"/>
    <w:qFormat/>
    <w:rsid w:val="005618F8"/>
    <w:pPr>
      <w:spacing w:before="20" w:after="20"/>
      <w:jc w:val="center"/>
    </w:pPr>
    <w:rPr>
      <w:rFonts w:ascii="Bookman Old Style" w:eastAsia="Times New Roman" w:hAnsi="Bookman Old Style" w:cs="Times New Roman"/>
      <w:b/>
      <w:bCs/>
      <w:color w:val="FFFFFF" w:themeColor="background1"/>
    </w:rPr>
  </w:style>
  <w:style w:type="paragraph" w:customStyle="1" w:styleId="TableText">
    <w:name w:val="Table Text"/>
    <w:basedOn w:val="Normal"/>
    <w:uiPriority w:val="1"/>
    <w:qFormat/>
    <w:rsid w:val="005618F8"/>
    <w:pPr>
      <w:spacing w:before="20" w:after="20"/>
    </w:pPr>
    <w:rPr>
      <w:rFonts w:ascii="Arial" w:eastAsia="Times New Roman" w:hAnsi="Arial" w:cs="Arial"/>
      <w:sz w:val="20"/>
      <w:szCs w:val="20"/>
    </w:rPr>
  </w:style>
  <w:style w:type="paragraph" w:customStyle="1" w:styleId="TableBullet1">
    <w:name w:val="Table Bullet 1"/>
    <w:basedOn w:val="ListParagraph"/>
    <w:uiPriority w:val="1"/>
    <w:qFormat/>
    <w:rsid w:val="00471218"/>
    <w:pPr>
      <w:numPr>
        <w:numId w:val="14"/>
      </w:numPr>
      <w:spacing w:before="40" w:after="40"/>
      <w:ind w:left="156" w:hanging="156"/>
    </w:pPr>
    <w:rPr>
      <w:rFonts w:ascii="Arial" w:eastAsia="Times New Roman" w:hAnsi="Arial" w:cs="Arial"/>
      <w:sz w:val="20"/>
      <w:szCs w:val="20"/>
    </w:rPr>
  </w:style>
  <w:style w:type="character" w:customStyle="1" w:styleId="UnresolvedMention">
    <w:name w:val="Unresolved Mention"/>
    <w:basedOn w:val="DefaultParagraphFont"/>
    <w:uiPriority w:val="99"/>
    <w:semiHidden/>
    <w:unhideWhenUsed/>
    <w:rsid w:val="00351842"/>
    <w:rPr>
      <w:color w:val="605E5C"/>
      <w:shd w:val="clear" w:color="auto" w:fill="E1DFDD"/>
    </w:rPr>
  </w:style>
  <w:style w:type="character" w:styleId="FollowedHyperlink">
    <w:name w:val="FollowedHyperlink"/>
    <w:basedOn w:val="DefaultParagraphFont"/>
    <w:uiPriority w:val="99"/>
    <w:semiHidden/>
    <w:unhideWhenUsed/>
    <w:rsid w:val="00351842"/>
    <w:rPr>
      <w:color w:val="800080" w:themeColor="followedHyperlink"/>
      <w:u w:val="single"/>
    </w:rPr>
  </w:style>
  <w:style w:type="paragraph" w:styleId="Revision">
    <w:name w:val="Revision"/>
    <w:hidden/>
    <w:uiPriority w:val="99"/>
    <w:semiHidden/>
    <w:rsid w:val="004541E9"/>
    <w:pPr>
      <w:widowControl/>
      <w:autoSpaceDE/>
      <w:autoSpaceDN/>
    </w:pPr>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17809">
      <w:bodyDiv w:val="1"/>
      <w:marLeft w:val="0"/>
      <w:marRight w:val="0"/>
      <w:marTop w:val="0"/>
      <w:marBottom w:val="0"/>
      <w:divBdr>
        <w:top w:val="none" w:sz="0" w:space="0" w:color="auto"/>
        <w:left w:val="none" w:sz="0" w:space="0" w:color="auto"/>
        <w:bottom w:val="none" w:sz="0" w:space="0" w:color="auto"/>
        <w:right w:val="none" w:sz="0" w:space="0" w:color="auto"/>
      </w:divBdr>
    </w:div>
    <w:div w:id="108083744">
      <w:bodyDiv w:val="1"/>
      <w:marLeft w:val="0"/>
      <w:marRight w:val="0"/>
      <w:marTop w:val="0"/>
      <w:marBottom w:val="0"/>
      <w:divBdr>
        <w:top w:val="none" w:sz="0" w:space="0" w:color="auto"/>
        <w:left w:val="none" w:sz="0" w:space="0" w:color="auto"/>
        <w:bottom w:val="none" w:sz="0" w:space="0" w:color="auto"/>
        <w:right w:val="none" w:sz="0" w:space="0" w:color="auto"/>
      </w:divBdr>
    </w:div>
    <w:div w:id="203056683">
      <w:bodyDiv w:val="1"/>
      <w:marLeft w:val="0"/>
      <w:marRight w:val="0"/>
      <w:marTop w:val="0"/>
      <w:marBottom w:val="0"/>
      <w:divBdr>
        <w:top w:val="none" w:sz="0" w:space="0" w:color="auto"/>
        <w:left w:val="none" w:sz="0" w:space="0" w:color="auto"/>
        <w:bottom w:val="none" w:sz="0" w:space="0" w:color="auto"/>
        <w:right w:val="none" w:sz="0" w:space="0" w:color="auto"/>
      </w:divBdr>
    </w:div>
    <w:div w:id="360281212">
      <w:bodyDiv w:val="1"/>
      <w:marLeft w:val="0"/>
      <w:marRight w:val="0"/>
      <w:marTop w:val="0"/>
      <w:marBottom w:val="0"/>
      <w:divBdr>
        <w:top w:val="none" w:sz="0" w:space="0" w:color="auto"/>
        <w:left w:val="none" w:sz="0" w:space="0" w:color="auto"/>
        <w:bottom w:val="none" w:sz="0" w:space="0" w:color="auto"/>
        <w:right w:val="none" w:sz="0" w:space="0" w:color="auto"/>
      </w:divBdr>
    </w:div>
    <w:div w:id="649409109">
      <w:bodyDiv w:val="1"/>
      <w:marLeft w:val="0"/>
      <w:marRight w:val="0"/>
      <w:marTop w:val="0"/>
      <w:marBottom w:val="0"/>
      <w:divBdr>
        <w:top w:val="none" w:sz="0" w:space="0" w:color="auto"/>
        <w:left w:val="none" w:sz="0" w:space="0" w:color="auto"/>
        <w:bottom w:val="none" w:sz="0" w:space="0" w:color="auto"/>
        <w:right w:val="none" w:sz="0" w:space="0" w:color="auto"/>
      </w:divBdr>
    </w:div>
    <w:div w:id="797914457">
      <w:bodyDiv w:val="1"/>
      <w:marLeft w:val="0"/>
      <w:marRight w:val="0"/>
      <w:marTop w:val="0"/>
      <w:marBottom w:val="0"/>
      <w:divBdr>
        <w:top w:val="none" w:sz="0" w:space="0" w:color="auto"/>
        <w:left w:val="none" w:sz="0" w:space="0" w:color="auto"/>
        <w:bottom w:val="none" w:sz="0" w:space="0" w:color="auto"/>
        <w:right w:val="none" w:sz="0" w:space="0" w:color="auto"/>
      </w:divBdr>
    </w:div>
    <w:div w:id="882446884">
      <w:bodyDiv w:val="1"/>
      <w:marLeft w:val="0"/>
      <w:marRight w:val="0"/>
      <w:marTop w:val="0"/>
      <w:marBottom w:val="0"/>
      <w:divBdr>
        <w:top w:val="none" w:sz="0" w:space="0" w:color="auto"/>
        <w:left w:val="none" w:sz="0" w:space="0" w:color="auto"/>
        <w:bottom w:val="none" w:sz="0" w:space="0" w:color="auto"/>
        <w:right w:val="none" w:sz="0" w:space="0" w:color="auto"/>
      </w:divBdr>
    </w:div>
    <w:div w:id="903687014">
      <w:bodyDiv w:val="1"/>
      <w:marLeft w:val="0"/>
      <w:marRight w:val="0"/>
      <w:marTop w:val="0"/>
      <w:marBottom w:val="0"/>
      <w:divBdr>
        <w:top w:val="none" w:sz="0" w:space="0" w:color="auto"/>
        <w:left w:val="none" w:sz="0" w:space="0" w:color="auto"/>
        <w:bottom w:val="none" w:sz="0" w:space="0" w:color="auto"/>
        <w:right w:val="none" w:sz="0" w:space="0" w:color="auto"/>
      </w:divBdr>
    </w:div>
    <w:div w:id="1444573608">
      <w:bodyDiv w:val="1"/>
      <w:marLeft w:val="0"/>
      <w:marRight w:val="0"/>
      <w:marTop w:val="0"/>
      <w:marBottom w:val="0"/>
      <w:divBdr>
        <w:top w:val="none" w:sz="0" w:space="0" w:color="auto"/>
        <w:left w:val="none" w:sz="0" w:space="0" w:color="auto"/>
        <w:bottom w:val="none" w:sz="0" w:space="0" w:color="auto"/>
        <w:right w:val="none" w:sz="0" w:space="0" w:color="auto"/>
      </w:divBdr>
    </w:div>
    <w:div w:id="1823041631">
      <w:bodyDiv w:val="1"/>
      <w:marLeft w:val="0"/>
      <w:marRight w:val="0"/>
      <w:marTop w:val="0"/>
      <w:marBottom w:val="0"/>
      <w:divBdr>
        <w:top w:val="none" w:sz="0" w:space="0" w:color="auto"/>
        <w:left w:val="none" w:sz="0" w:space="0" w:color="auto"/>
        <w:bottom w:val="none" w:sz="0" w:space="0" w:color="auto"/>
        <w:right w:val="none" w:sz="0" w:space="0" w:color="auto"/>
      </w:divBdr>
    </w:div>
    <w:div w:id="1826703991">
      <w:bodyDiv w:val="1"/>
      <w:marLeft w:val="0"/>
      <w:marRight w:val="0"/>
      <w:marTop w:val="0"/>
      <w:marBottom w:val="0"/>
      <w:divBdr>
        <w:top w:val="none" w:sz="0" w:space="0" w:color="auto"/>
        <w:left w:val="none" w:sz="0" w:space="0" w:color="auto"/>
        <w:bottom w:val="none" w:sz="0" w:space="0" w:color="auto"/>
        <w:right w:val="none" w:sz="0" w:space="0" w:color="auto"/>
      </w:divBdr>
    </w:div>
    <w:div w:id="1846941880">
      <w:bodyDiv w:val="1"/>
      <w:marLeft w:val="0"/>
      <w:marRight w:val="0"/>
      <w:marTop w:val="0"/>
      <w:marBottom w:val="0"/>
      <w:divBdr>
        <w:top w:val="none" w:sz="0" w:space="0" w:color="auto"/>
        <w:left w:val="none" w:sz="0" w:space="0" w:color="auto"/>
        <w:bottom w:val="none" w:sz="0" w:space="0" w:color="auto"/>
        <w:right w:val="none" w:sz="0" w:space="0" w:color="auto"/>
      </w:divBdr>
    </w:div>
    <w:div w:id="1880579970">
      <w:bodyDiv w:val="1"/>
      <w:marLeft w:val="0"/>
      <w:marRight w:val="0"/>
      <w:marTop w:val="0"/>
      <w:marBottom w:val="0"/>
      <w:divBdr>
        <w:top w:val="none" w:sz="0" w:space="0" w:color="auto"/>
        <w:left w:val="none" w:sz="0" w:space="0" w:color="auto"/>
        <w:bottom w:val="none" w:sz="0" w:space="0" w:color="auto"/>
        <w:right w:val="none" w:sz="0" w:space="0" w:color="auto"/>
      </w:divBdr>
    </w:div>
    <w:div w:id="1895921380">
      <w:bodyDiv w:val="1"/>
      <w:marLeft w:val="0"/>
      <w:marRight w:val="0"/>
      <w:marTop w:val="0"/>
      <w:marBottom w:val="0"/>
      <w:divBdr>
        <w:top w:val="none" w:sz="0" w:space="0" w:color="auto"/>
        <w:left w:val="none" w:sz="0" w:space="0" w:color="auto"/>
        <w:bottom w:val="none" w:sz="0" w:space="0" w:color="auto"/>
        <w:right w:val="none" w:sz="0" w:space="0" w:color="auto"/>
      </w:divBdr>
    </w:div>
    <w:div w:id="1979650741">
      <w:bodyDiv w:val="1"/>
      <w:marLeft w:val="0"/>
      <w:marRight w:val="0"/>
      <w:marTop w:val="0"/>
      <w:marBottom w:val="0"/>
      <w:divBdr>
        <w:top w:val="none" w:sz="0" w:space="0" w:color="auto"/>
        <w:left w:val="none" w:sz="0" w:space="0" w:color="auto"/>
        <w:bottom w:val="none" w:sz="0" w:space="0" w:color="auto"/>
        <w:right w:val="none" w:sz="0" w:space="0" w:color="auto"/>
      </w:divBdr>
    </w:div>
    <w:div w:id="2070179981">
      <w:bodyDiv w:val="1"/>
      <w:marLeft w:val="0"/>
      <w:marRight w:val="0"/>
      <w:marTop w:val="0"/>
      <w:marBottom w:val="0"/>
      <w:divBdr>
        <w:top w:val="none" w:sz="0" w:space="0" w:color="auto"/>
        <w:left w:val="none" w:sz="0" w:space="0" w:color="auto"/>
        <w:bottom w:val="none" w:sz="0" w:space="0" w:color="auto"/>
        <w:right w:val="none" w:sz="0" w:space="0" w:color="auto"/>
      </w:divBdr>
    </w:div>
    <w:div w:id="2070415751">
      <w:bodyDiv w:val="1"/>
      <w:marLeft w:val="0"/>
      <w:marRight w:val="0"/>
      <w:marTop w:val="0"/>
      <w:marBottom w:val="0"/>
      <w:divBdr>
        <w:top w:val="none" w:sz="0" w:space="0" w:color="auto"/>
        <w:left w:val="none" w:sz="0" w:space="0" w:color="auto"/>
        <w:bottom w:val="none" w:sz="0" w:space="0" w:color="auto"/>
        <w:right w:val="none" w:sz="0" w:space="0" w:color="auto"/>
      </w:divBdr>
    </w:div>
    <w:div w:id="2096583190">
      <w:bodyDiv w:val="1"/>
      <w:marLeft w:val="0"/>
      <w:marRight w:val="0"/>
      <w:marTop w:val="0"/>
      <w:marBottom w:val="0"/>
      <w:divBdr>
        <w:top w:val="none" w:sz="0" w:space="0" w:color="auto"/>
        <w:left w:val="none" w:sz="0" w:space="0" w:color="auto"/>
        <w:bottom w:val="none" w:sz="0" w:space="0" w:color="auto"/>
        <w:right w:val="none" w:sz="0" w:space="0" w:color="auto"/>
      </w:divBdr>
    </w:div>
    <w:div w:id="21352474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cdc.gov/healthywater/emergency/cleaning-sanitizing/index.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cdc.gov/coronavirus/2019-ncov/community/disinfecting-building-facility.html"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cdc.gov/coronavirus/2019-ncov/prevent-getting-sick/social-distancing.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cdc.gov/coronavirus/2019-ncov/php/cooling-center.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cdc.gov/coronavirus/2019-ncov/hcp/ppe-strategy/index.html" TargetMode="External"/><Relationship Id="rId10" Type="http://schemas.openxmlformats.org/officeDocument/2006/relationships/endnotes" Target="endnotes.xml"/><Relationship Id="rId19" Type="http://schemas.openxmlformats.org/officeDocument/2006/relationships/hyperlink" Target="https://www.cdc.gov/healthywater/emergency/cleaning-sanitizing/index.html" TargetMode="External"/><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cdc.gov/coronavirus/2019-ncov/hcp/guidance-for-ems.html" TargetMode="Externa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6BC1227DBC8243A699E75FE97CDB4C" ma:contentTypeVersion="12" ma:contentTypeDescription="Create a new document." ma:contentTypeScope="" ma:versionID="be4bd6210f01b9f12e6d3921cc6d4258">
  <xsd:schema xmlns:xsd="http://www.w3.org/2001/XMLSchema" xmlns:xs="http://www.w3.org/2001/XMLSchema" xmlns:p="http://schemas.microsoft.com/office/2006/metadata/properties" xmlns:ns2="65822021-fe53-491e-b795-c9f9d2be1278" xmlns:ns3="cb18b58b-8a47-44a6-b4e9-7d52089d2cd3" targetNamespace="http://schemas.microsoft.com/office/2006/metadata/properties" ma:root="true" ma:fieldsID="6a7ed57d7b01e7fbcaa2f7e91635c96b" ns2:_="" ns3:_="">
    <xsd:import namespace="65822021-fe53-491e-b795-c9f9d2be1278"/>
    <xsd:import namespace="cb18b58b-8a47-44a6-b4e9-7d52089d2c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22021-fe53-491e-b795-c9f9d2be12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18b58b-8a47-44a6-b4e9-7d52089d2cd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449E1-28A7-4EBD-A4BA-AF98F87D3893}"/>
</file>

<file path=customXml/itemProps2.xml><?xml version="1.0" encoding="utf-8"?>
<ds:datastoreItem xmlns:ds="http://schemas.openxmlformats.org/officeDocument/2006/customXml" ds:itemID="{2065D97D-E8CD-45C7-9039-4A85BF40853C}">
  <ds:schemaRefs>
    <ds:schemaRef ds:uri="http://schemas.microsoft.com/sharepoint/v3/contenttype/forms"/>
  </ds:schemaRefs>
</ds:datastoreItem>
</file>

<file path=customXml/itemProps3.xml><?xml version="1.0" encoding="utf-8"?>
<ds:datastoreItem xmlns:ds="http://schemas.openxmlformats.org/officeDocument/2006/customXml" ds:itemID="{B6A24D4D-6045-44A4-8EEA-6166D333D4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585261-D66E-4042-AE25-C8F78E022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1709</Words>
  <Characters>9746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Carpenter</dc:creator>
  <cp:keywords/>
  <dc:description/>
  <cp:lastModifiedBy>Susan Larson</cp:lastModifiedBy>
  <cp:revision>16</cp:revision>
  <cp:lastPrinted>2020-05-23T17:15:00Z</cp:lastPrinted>
  <dcterms:created xsi:type="dcterms:W3CDTF">2020-05-22T19:17:00Z</dcterms:created>
  <dcterms:modified xsi:type="dcterms:W3CDTF">2020-05-26T22:36:00Z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2017-11-13T00:00:00Z</vt:filetime>
  </property>
  <property fmtid="{D5CDD505-2E9C-101B-9397-08002B2CF9AE}" pid="3" name="Creator">
    <vt:lpwstr>Microsoft® Word 2013</vt:lpwstr>
  </property>
  <property fmtid="{D5CDD505-2E9C-101B-9397-08002B2CF9AE}" pid="4" name="LastSaved">
    <vt:filetime>2018-11-01T00:00:00Z</vt:filetime>
  </property>
  <property fmtid="{D5CDD505-2E9C-101B-9397-08002B2CF9AE}" pid="5" name="ContentTypeId">
    <vt:lpwstr>0x0101002F6BC1227DBC8243A699E75FE97CDB4C</vt:lpwstr>
  </property>
</Properties>
</file>